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p14">
  <w:body>
    <w:bookmarkStart w:name="_Toc400361362" w:id="0"/>
    <w:bookmarkStart w:name="_Toc443397153" w:id="1"/>
    <w:bookmarkStart w:name="_Toc357771638" w:id="2"/>
    <w:bookmarkStart w:name="_Toc346793416" w:id="3"/>
    <w:bookmarkStart w:name="_Toc328122777" w:id="4"/>
    <w:p w:rsidR="00E66558" w:rsidRDefault="00C11EB4" w14:paraId="2A7D54B1" w14:textId="56C9E208">
      <w:pPr>
        <w:pStyle w:val="Heading1"/>
      </w:pPr>
      <w:r w:rsidR="009D71E8">
        <w:rPr/>
        <w:t>Pupil premium strategy statement</w:t>
      </w:r>
      <w:bookmarkStart w:name="_Toc338167830" w:id="6"/>
      <w:bookmarkStart w:name="_Toc361136403" w:id="7"/>
      <w:bookmarkStart w:name="_Toc364235708" w:id="8"/>
      <w:bookmarkStart w:name="_Toc364235752" w:id="9"/>
      <w:bookmarkStart w:name="_Toc364235834" w:id="10"/>
      <w:bookmarkStart w:name="_Toc364840099" w:id="11"/>
      <w:bookmarkStart w:name="_Toc364864309" w:id="12"/>
      <w:bookmarkStart w:name="_Toc400361364" w:id="13"/>
      <w:bookmarkStart w:name="_Toc443397154" w:id="14"/>
      <w:bookmarkEnd w:id="0"/>
      <w:bookmarkEnd w:id="1"/>
      <w:r w:rsidR="00226317">
        <w:rPr/>
        <w:t xml:space="preserve"> – </w:t>
      </w:r>
      <w:r w:rsidR="00EA52EF">
        <w:rPr/>
        <w:t>St James’ Primary Academy</w:t>
      </w:r>
    </w:p>
    <w:p w:rsidR="004B1F58" w:rsidP="004B1F58" w:rsidRDefault="004B1F58" w14:paraId="57AD2424" w14:textId="77777777">
      <w:pPr>
        <w:spacing w:after="0"/>
      </w:pPr>
    </w:p>
    <w:p w:rsidR="00E66558" w:rsidP="00C62989" w:rsidRDefault="009D71E8" w14:paraId="16B48015" w14:textId="3F025614">
      <w:pPr>
        <w:rPr>
          <w:b/>
        </w:rPr>
      </w:pPr>
      <w:r>
        <w:t xml:space="preserve">This statement details our school’s use of pupil </w:t>
      </w:r>
      <w:r w:rsidRPr="005F2600">
        <w:t xml:space="preserve">premium </w:t>
      </w:r>
      <w:r>
        <w:t xml:space="preserve">funding to help improve the attainment of our disadvantaged pupils. </w:t>
      </w:r>
    </w:p>
    <w:p w:rsidR="00E66558" w:rsidP="00C62989" w:rsidRDefault="009D71E8" w14:paraId="2A7D54B3" w14:textId="730F2E71">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14:paraId="2A7D54B4" w14:textId="2CAB096C">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rsidTr="4F017C84" w14:paraId="2A7D54B7"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B5" w14:textId="77777777">
            <w:pPr>
              <w:pStyle w:val="TableHeader"/>
              <w:ind w:left="0" w:right="0"/>
              <w:jc w:val="left"/>
            </w:pPr>
            <w:r>
              <w:t>Detail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51A59785" w14:textId="77777777">
            <w:pPr>
              <w:pStyle w:val="TableHeader"/>
              <w:ind w:left="0" w:right="0"/>
              <w:jc w:val="left"/>
            </w:pPr>
            <w:r>
              <w:t>Data</w:t>
            </w:r>
          </w:p>
        </w:tc>
      </w:tr>
      <w:tr w:rsidR="002940F3" w:rsidTr="4F017C84" w14:paraId="2A7D54BA"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8" w14:textId="56337796">
            <w:pPr>
              <w:pStyle w:val="TableRow"/>
              <w:ind w:left="0" w:right="0"/>
            </w:pPr>
            <w:r>
              <w:t>Number of pupils in school</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EA52EF" w14:paraId="2A7D54B9" w14:textId="0EEC4A11">
            <w:pPr>
              <w:pStyle w:val="TableRow"/>
              <w:ind w:left="0" w:right="0"/>
            </w:pPr>
            <w:r w:rsidR="00EA52EF">
              <w:rPr/>
              <w:t>40</w:t>
            </w:r>
            <w:r w:rsidR="28A5D675">
              <w:rPr/>
              <w:t>4</w:t>
            </w:r>
          </w:p>
        </w:tc>
      </w:tr>
      <w:tr w:rsidR="002940F3" w:rsidTr="4F017C84" w14:paraId="2A7D54BD"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B" w14:textId="04774D67">
            <w:pPr>
              <w:pStyle w:val="TableRow"/>
              <w:ind w:left="0" w:right="0"/>
            </w:pPr>
            <w:r>
              <w:t>Proportion (%) of pupil premium eligible pupils</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C" w14:textId="1F0A09F7">
            <w:pPr>
              <w:pStyle w:val="TableRow"/>
              <w:ind w:left="0" w:right="0"/>
            </w:pPr>
          </w:p>
        </w:tc>
      </w:tr>
      <w:tr w:rsidR="002940F3" w:rsidTr="4F017C84" w14:paraId="2A7D54C0"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BE" w14:textId="4120D51B">
            <w:pPr>
              <w:pStyle w:val="TableRow"/>
              <w:ind w:left="0" w:right="0"/>
            </w:pPr>
            <w:r>
              <w:fldChar w:fldCharType="begin"/>
            </w:r>
            <w:r>
              <w:instrText xml:space="preserve"> PAGE </w:instrText>
            </w:r>
            <w:r>
              <w:fldChar w:fldCharType="separate"/>
            </w:r>
            <w:r w:rsidR="7B54BE67">
              <w:rPr/>
              <w:t>9</w:t>
            </w:r>
            <w:r>
              <w:fldChar w:fldCharType="end"/>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EA52EF" w14:paraId="2A7D54BF" w14:textId="32EE97E5">
            <w:pPr>
              <w:pStyle w:val="TableRow"/>
              <w:ind w:left="0" w:right="0"/>
            </w:pPr>
            <w:r>
              <w:t>2024 - 2027</w:t>
            </w:r>
          </w:p>
        </w:tc>
      </w:tr>
      <w:tr w:rsidR="002940F3" w:rsidTr="4F017C84" w14:paraId="2A7D54C3"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1" w14:textId="0F472705">
            <w:pPr>
              <w:pStyle w:val="TableRow"/>
              <w:ind w:left="0" w:right="0"/>
            </w:pPr>
            <w:r>
              <w:rPr>
                <w:szCs w:val="22"/>
              </w:rPr>
              <w:t>Date this statement was published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2" w14:textId="50AE2B32">
            <w:pPr>
              <w:pStyle w:val="TableRow"/>
              <w:ind w:left="0" w:right="0"/>
            </w:pPr>
            <w:r w:rsidR="7DCC03F1">
              <w:rPr/>
              <w:t>10th</w:t>
            </w:r>
            <w:r w:rsidR="22D4E367">
              <w:rPr/>
              <w:t xml:space="preserve"> December 202</w:t>
            </w:r>
            <w:r w:rsidR="061FCEED">
              <w:rPr/>
              <w:t>5 ( review 1)</w:t>
            </w:r>
          </w:p>
        </w:tc>
      </w:tr>
      <w:tr w:rsidR="002940F3" w:rsidTr="4F017C84" w14:paraId="2A7D54C6"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4" w14:textId="0C766347">
            <w:pPr>
              <w:pStyle w:val="TableRow"/>
              <w:ind w:left="0" w:right="0"/>
            </w:pPr>
            <w:r>
              <w:rPr>
                <w:szCs w:val="22"/>
              </w:rPr>
              <w:t>Date on which it will be reviewed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5" w14:textId="572C3E3B">
            <w:pPr>
              <w:pStyle w:val="TableRow"/>
              <w:ind w:left="0" w:right="0"/>
            </w:pPr>
            <w:r w:rsidR="2971DC7A">
              <w:rPr/>
              <w:t>September 202</w:t>
            </w:r>
            <w:r w:rsidR="0902CDA8">
              <w:rPr/>
              <w:t>6</w:t>
            </w:r>
          </w:p>
        </w:tc>
      </w:tr>
      <w:tr w:rsidR="002940F3" w:rsidTr="4F017C84" w14:paraId="2A7D54C9"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7" w14:textId="7605248E">
            <w:pPr>
              <w:pStyle w:val="TableRow"/>
              <w:ind w:left="0" w:right="0"/>
            </w:pPr>
            <w:r>
              <w:t>Statement authorised by</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8" w14:textId="57CDF196">
            <w:pPr>
              <w:pStyle w:val="TableRow"/>
              <w:ind w:left="0" w:right="0"/>
            </w:pPr>
            <w:r w:rsidR="78DE09E9">
              <w:rPr/>
              <w:t>Governing body</w:t>
            </w:r>
          </w:p>
        </w:tc>
      </w:tr>
      <w:tr w:rsidR="002940F3" w:rsidTr="4F017C84" w14:paraId="2A7D54CC"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A" w14:textId="5DC091D2">
            <w:pPr>
              <w:pStyle w:val="TableRow"/>
              <w:ind w:left="0" w:right="0"/>
            </w:pPr>
            <w:r>
              <w:t>Pupil premium 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EA52EF" w14:paraId="2A7D54CB" w14:textId="60191ADA">
            <w:pPr>
              <w:pStyle w:val="TableRow"/>
              <w:ind w:left="0" w:right="0"/>
            </w:pPr>
            <w:r>
              <w:t>Charlotte Price</w:t>
            </w:r>
          </w:p>
        </w:tc>
      </w:tr>
      <w:tr w:rsidR="002940F3" w:rsidTr="4F017C84" w14:paraId="2A7D54CF" w14:textId="77777777">
        <w:tc>
          <w:tcPr>
            <w:tcW w:w="651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2940F3" w14:paraId="2A7D54CD" w14:textId="08FA5419">
            <w:pPr>
              <w:pStyle w:val="TableRow"/>
              <w:ind w:left="0" w:right="0"/>
            </w:pPr>
            <w:r>
              <w:t xml:space="preserve">Governor </w:t>
            </w:r>
            <w:r>
              <w:rPr>
                <w:szCs w:val="22"/>
              </w:rPr>
              <w:t xml:space="preserve">/ Trustee </w:t>
            </w:r>
            <w:r>
              <w:t>lead</w:t>
            </w:r>
          </w:p>
        </w:tc>
        <w:tc>
          <w:tcPr>
            <w:tcW w:w="2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2940F3" w:rsidP="00C31636" w:rsidRDefault="00EA52EF" w14:paraId="68DD12C0" w14:textId="0ED93F96">
            <w:pPr>
              <w:pStyle w:val="TableRow"/>
              <w:ind w:left="0" w:right="0"/>
            </w:pPr>
            <w:r w:rsidR="00EA52EF">
              <w:rPr/>
              <w:t>Leanne Dixon-Box</w:t>
            </w:r>
          </w:p>
          <w:p w:rsidR="002940F3" w:rsidP="00C31636" w:rsidRDefault="00EA52EF" w14:paraId="2A7D54CE" w14:textId="1DC05ECF">
            <w:pPr>
              <w:pStyle w:val="TableRow"/>
              <w:ind w:left="0" w:right="0"/>
            </w:pPr>
            <w:r w:rsidR="410D3FE9">
              <w:rPr/>
              <w:t>Ben Jackson</w:t>
            </w:r>
          </w:p>
        </w:tc>
      </w:tr>
    </w:tbl>
    <w:bookmarkEnd w:id="2"/>
    <w:bookmarkEnd w:id="3"/>
    <w:bookmarkEnd w:id="4"/>
    <w:p w:rsidRPr="005464A1" w:rsidR="00E66558" w:rsidP="005464A1" w:rsidRDefault="009D71E8" w14:paraId="2A7D54D3" w14:textId="77777777">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4F560B92" w14:paraId="2A7D54D6"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4" w14:textId="77777777">
            <w:pPr>
              <w:pStyle w:val="TableRow"/>
              <w:ind w:left="0" w:right="0"/>
            </w:pPr>
            <w:r>
              <w:rPr>
                <w:b/>
              </w:rPr>
              <w:t>Detail</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vAlign w:val="center"/>
          </w:tcPr>
          <w:p w:rsidR="00E66558" w:rsidP="00C31636" w:rsidRDefault="009D71E8" w14:paraId="2A7D54D5" w14:textId="77777777">
            <w:pPr>
              <w:pStyle w:val="TableRow"/>
              <w:ind w:left="0" w:right="0"/>
            </w:pPr>
            <w:r>
              <w:rPr>
                <w:b/>
              </w:rPr>
              <w:t>Amount</w:t>
            </w:r>
          </w:p>
        </w:tc>
      </w:tr>
      <w:tr w:rsidR="00E66558" w:rsidTr="4F560B92" w14:paraId="2A7D54D9"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00E66558" w:rsidP="00C31636" w:rsidRDefault="009D71E8" w14:paraId="2A7D54D7" w14:textId="77777777">
            <w:pPr>
              <w:pStyle w:val="TableRow"/>
              <w:ind w:left="0" w:right="0"/>
            </w:pPr>
            <w:r>
              <w:t>Pupil premium funding allocation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8" w14:textId="2FAC4A3D">
            <w:pPr>
              <w:pStyle w:val="TableRow"/>
              <w:ind w:left="0" w:right="0"/>
            </w:pPr>
            <w:r w:rsidR="009D71E8">
              <w:rPr/>
              <w:t>£</w:t>
            </w:r>
            <w:r w:rsidR="1F72C0CD">
              <w:rPr/>
              <w:t>126,627</w:t>
            </w:r>
          </w:p>
        </w:tc>
      </w:tr>
      <w:tr w:rsidR="00E66558" w:rsidTr="4F560B92" w14:paraId="2A7D54DF" w14:textId="77777777">
        <w:trPr>
          <w:trHeight w:val="374"/>
        </w:trPr>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vAlign w:val="center"/>
          </w:tcPr>
          <w:p w:rsidRPr="005F16B6" w:rsidR="007109F6" w:rsidP="00C31636" w:rsidRDefault="009D71E8" w14:paraId="2A7D54DD" w14:textId="74690F68">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DE" w14:textId="125A4792">
            <w:pPr>
              <w:pStyle w:val="TableRow"/>
              <w:ind w:left="0" w:right="0"/>
            </w:pPr>
            <w:r w:rsidR="009D71E8">
              <w:rPr/>
              <w:t>£</w:t>
            </w:r>
            <w:r w:rsidR="2662AECA">
              <w:rPr/>
              <w:t>0</w:t>
            </w:r>
          </w:p>
        </w:tc>
      </w:tr>
      <w:tr w:rsidR="00E66558" w:rsidTr="4F560B92" w14:paraId="2A7D54E3" w14:textId="77777777">
        <w:tc>
          <w:tcPr>
            <w:tcW w:w="651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0" w14:textId="77777777">
            <w:pPr>
              <w:pStyle w:val="TableRow"/>
              <w:spacing w:after="120"/>
              <w:ind w:left="0" w:right="0"/>
              <w:rPr>
                <w:b/>
              </w:rPr>
            </w:pPr>
            <w:r>
              <w:rPr>
                <w:b/>
              </w:rPr>
              <w:t>Total budget for this academic year</w:t>
            </w:r>
          </w:p>
          <w:p w:rsidRPr="003C4388" w:rsidR="00E66558" w:rsidP="00C31636" w:rsidRDefault="009D71E8" w14:paraId="2A7D54E1" w14:textId="77777777">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E2" w14:textId="4ED64B0A">
            <w:pPr>
              <w:pStyle w:val="TableRow"/>
              <w:ind w:left="0" w:right="0"/>
            </w:pPr>
            <w:r w:rsidR="009D71E8">
              <w:rPr/>
              <w:t>£</w:t>
            </w:r>
            <w:r w:rsidR="07B32DD5">
              <w:rPr/>
              <w:t>126,627</w:t>
            </w:r>
          </w:p>
        </w:tc>
      </w:tr>
    </w:tbl>
    <w:p w:rsidR="00E66558" w:rsidRDefault="009D71E8" w14:paraId="2A7D54E4" w14:textId="77777777">
      <w:pPr>
        <w:pStyle w:val="Heading1"/>
      </w:pPr>
      <w:r>
        <w:lastRenderedPageBreak/>
        <w:t>Part A: Pupil premium strategy plan</w:t>
      </w:r>
    </w:p>
    <w:p w:rsidR="00E66558" w:rsidRDefault="009D71E8" w14:paraId="2A7D54E5" w14:textId="77777777">
      <w:pPr>
        <w:pStyle w:val="Heading2"/>
      </w:pPr>
      <w:bookmarkStart w:name="_Toc357771640" w:id="15"/>
      <w:bookmarkStart w:name="_Toc346793418" w:id="16"/>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Tr="7121C95D" w14:paraId="2A7D54EA" w14:textId="77777777">
        <w:tc>
          <w:tcPr>
            <w:tcW w:w="948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Pr="00EA52EF" w:rsidR="00EA52EF" w:rsidP="00954083" w:rsidRDefault="00EA52EF" w14:paraId="70B922BF" w14:textId="77777777">
            <w:pPr>
              <w:spacing w:before="120"/>
              <w:rPr>
                <w:iCs/>
              </w:rPr>
            </w:pPr>
            <w:r w:rsidRPr="00EA52EF">
              <w:rPr>
                <w:iCs/>
              </w:rPr>
              <w:t xml:space="preserve">St James’ is an inclusive school that values a holistic approach to the needs of every child. </w:t>
            </w:r>
          </w:p>
          <w:p w:rsidRPr="00EA52EF" w:rsidR="00EA52EF" w:rsidP="00954083" w:rsidRDefault="00EA52EF" w14:paraId="532E211B" w14:textId="77777777">
            <w:pPr>
              <w:spacing w:before="120"/>
              <w:rPr>
                <w:iCs/>
              </w:rPr>
            </w:pPr>
            <w:r w:rsidRPr="00EA52EF">
              <w:rPr>
                <w:iCs/>
              </w:rPr>
              <w:t>We want all disadvantaged children to fulfil their potential socially, academically and emotionally and be enabled to flourish alongside their peers. We want to teach disadvantaged pupils:</w:t>
            </w:r>
          </w:p>
          <w:p w:rsidRPr="00EA52EF" w:rsidR="00EA52EF" w:rsidP="00EA52EF" w:rsidRDefault="00EA52EF" w14:paraId="1075E1B0" w14:textId="3C5417E1">
            <w:pPr>
              <w:pStyle w:val="ListParagraph"/>
              <w:numPr>
                <w:ilvl w:val="0"/>
                <w:numId w:val="18"/>
              </w:numPr>
              <w:spacing w:before="120"/>
              <w:rPr>
                <w:iCs/>
              </w:rPr>
            </w:pPr>
            <w:r w:rsidRPr="00EA52EF">
              <w:rPr>
                <w:iCs/>
              </w:rPr>
              <w:t xml:space="preserve">Skills and strategies which will enable them to regulate emotions </w:t>
            </w:r>
          </w:p>
          <w:p w:rsidRPr="00EA52EF" w:rsidR="00EA52EF" w:rsidP="00EA52EF" w:rsidRDefault="00EA52EF" w14:paraId="5E125C60" w14:textId="319253BC">
            <w:pPr>
              <w:pStyle w:val="ListParagraph"/>
              <w:numPr>
                <w:ilvl w:val="0"/>
                <w:numId w:val="18"/>
              </w:numPr>
              <w:spacing w:before="120"/>
              <w:rPr>
                <w:iCs/>
              </w:rPr>
            </w:pPr>
            <w:r w:rsidRPr="00EA52EF">
              <w:rPr>
                <w:iCs/>
              </w:rPr>
              <w:t xml:space="preserve">Skills and strategies to maintain mental health and wellbeing </w:t>
            </w:r>
          </w:p>
          <w:p w:rsidRPr="00EA52EF" w:rsidR="00EA52EF" w:rsidP="00EA52EF" w:rsidRDefault="00EA52EF" w14:paraId="55A3227F" w14:textId="2CA2643F">
            <w:pPr>
              <w:pStyle w:val="ListParagraph"/>
              <w:numPr>
                <w:ilvl w:val="0"/>
                <w:numId w:val="18"/>
              </w:numPr>
              <w:spacing w:before="120"/>
              <w:rPr>
                <w:iCs/>
              </w:rPr>
            </w:pPr>
            <w:r w:rsidRPr="00EA52EF">
              <w:rPr>
                <w:iCs/>
              </w:rPr>
              <w:t>The importance of school attendance</w:t>
            </w:r>
          </w:p>
          <w:p w:rsidRPr="00EA52EF" w:rsidR="00EA52EF" w:rsidP="00EA52EF" w:rsidRDefault="00EA52EF" w14:paraId="6CEC96BE" w14:textId="5728BB18">
            <w:pPr>
              <w:pStyle w:val="ListParagraph"/>
              <w:numPr>
                <w:ilvl w:val="0"/>
                <w:numId w:val="18"/>
              </w:numPr>
              <w:spacing w:before="120"/>
              <w:rPr>
                <w:iCs/>
              </w:rPr>
            </w:pPr>
            <w:r w:rsidRPr="00EA52EF">
              <w:rPr>
                <w:iCs/>
              </w:rPr>
              <w:t>Life skills to enable them to flourish beyond St James’</w:t>
            </w:r>
          </w:p>
          <w:p w:rsidRPr="00EA52EF" w:rsidR="00EA52EF" w:rsidP="00EA52EF" w:rsidRDefault="00EA52EF" w14:paraId="78D3BE70" w14:textId="5F3F6B1E">
            <w:pPr>
              <w:spacing w:before="120"/>
              <w:rPr>
                <w:iCs/>
              </w:rPr>
            </w:pPr>
            <w:r w:rsidRPr="00EA52EF">
              <w:rPr>
                <w:iCs/>
              </w:rPr>
              <w:t>We will provide experiences to disadvantaged pupils both in and out of school which will enable them to:</w:t>
            </w:r>
          </w:p>
          <w:p w:rsidRPr="00EA52EF" w:rsidR="00EA52EF" w:rsidP="00EA52EF" w:rsidRDefault="00EA52EF" w14:paraId="1EFD3C29" w14:textId="32880205">
            <w:pPr>
              <w:pStyle w:val="ListParagraph"/>
              <w:numPr>
                <w:ilvl w:val="0"/>
                <w:numId w:val="19"/>
              </w:numPr>
              <w:spacing w:before="120"/>
              <w:rPr>
                <w:iCs/>
              </w:rPr>
            </w:pPr>
            <w:r w:rsidRPr="00EA52EF">
              <w:rPr>
                <w:iCs/>
              </w:rPr>
              <w:t>Achieve academically at a rate in line with their peers</w:t>
            </w:r>
          </w:p>
          <w:p w:rsidRPr="00EA52EF" w:rsidR="00EA52EF" w:rsidP="00EA52EF" w:rsidRDefault="00EA52EF" w14:paraId="26C23E9A" w14:textId="7D4A12B5">
            <w:pPr>
              <w:pStyle w:val="ListParagraph"/>
              <w:numPr>
                <w:ilvl w:val="0"/>
                <w:numId w:val="19"/>
              </w:numPr>
              <w:spacing w:before="120"/>
              <w:rPr>
                <w:iCs/>
              </w:rPr>
            </w:pPr>
            <w:r w:rsidRPr="00EA52EF">
              <w:rPr>
                <w:iCs/>
              </w:rPr>
              <w:t xml:space="preserve">Be full and valued members of the school and local community </w:t>
            </w:r>
            <w:r w:rsidR="009B054D">
              <w:rPr>
                <w:iCs/>
              </w:rPr>
              <w:t>both now</w:t>
            </w:r>
            <w:r w:rsidRPr="00EA52EF">
              <w:rPr>
                <w:iCs/>
              </w:rPr>
              <w:t xml:space="preserve"> and in their future</w:t>
            </w:r>
          </w:p>
          <w:p w:rsidRPr="00AF0618" w:rsidR="00E66558" w:rsidP="7121C95D" w:rsidRDefault="009D71E8" w14:paraId="2A7D54E9" w14:textId="230E6979">
            <w:pPr>
              <w:pStyle w:val="ListParagraph"/>
              <w:spacing w:before="120"/>
              <w:rPr/>
            </w:pPr>
            <w:r w:rsidR="00EA52EF">
              <w:rPr/>
              <w:t>Experience enrichment in sport, creativity and academi</w:t>
            </w:r>
            <w:r w:rsidR="649E0933">
              <w:rPr/>
              <w:t>a</w:t>
            </w:r>
          </w:p>
        </w:tc>
      </w:tr>
    </w:tbl>
    <w:p w:rsidR="00E66558" w:rsidRDefault="009D71E8" w14:paraId="2A7D54EB" w14:textId="77777777">
      <w:pPr>
        <w:pStyle w:val="Heading2"/>
        <w:spacing w:before="600"/>
      </w:pPr>
      <w:r>
        <w:t>Challenges</w:t>
      </w:r>
    </w:p>
    <w:p w:rsidR="00E66558" w:rsidP="00AA355B" w:rsidRDefault="009D71E8" w14:paraId="2A7D54EC" w14:textId="77777777">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Tr="5949D6CD" w14:paraId="2A7D54EF"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D" w14:textId="77777777">
            <w:pPr>
              <w:pStyle w:val="TableHeader"/>
              <w:ind w:left="0" w:right="0"/>
              <w:jc w:val="left"/>
            </w:pPr>
            <w:r>
              <w:t>Challenge number</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4EE" w14:textId="77777777">
            <w:pPr>
              <w:pStyle w:val="TableHeader"/>
              <w:ind w:left="0" w:right="0"/>
              <w:jc w:val="left"/>
            </w:pPr>
            <w:r>
              <w:t xml:space="preserve">Detail of challenge </w:t>
            </w:r>
          </w:p>
        </w:tc>
      </w:tr>
      <w:tr w:rsidR="00E66558" w:rsidTr="5949D6CD" w14:paraId="2A7D54F2"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0" w14:textId="77777777">
            <w:pPr>
              <w:pStyle w:val="TableRow"/>
              <w:ind w:left="0" w:right="0"/>
              <w:rPr>
                <w:sz w:val="22"/>
                <w:szCs w:val="22"/>
              </w:rPr>
            </w:pPr>
            <w:r>
              <w:rPr>
                <w:sz w:val="22"/>
                <w:szCs w:val="22"/>
              </w:rPr>
              <w:t>1</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B054D" w14:paraId="2A7D54F1" w14:textId="0219F9C6">
            <w:pPr>
              <w:pStyle w:val="TableRowCentered"/>
              <w:ind w:left="0" w:right="0"/>
              <w:jc w:val="left"/>
            </w:pPr>
            <w:r w:rsidR="009B054D">
              <w:rPr/>
              <w:t>Barriers to 90% or above attendance. Disadvantaged pupils display higher than peer averages in persistent a</w:t>
            </w:r>
            <w:r w:rsidR="56B16809">
              <w:rPr/>
              <w:t>bsence</w:t>
            </w:r>
          </w:p>
        </w:tc>
      </w:tr>
      <w:tr w:rsidR="00E66558" w:rsidTr="5949D6CD" w14:paraId="2A7D54F5"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3" w14:textId="77777777">
            <w:pPr>
              <w:pStyle w:val="TableRow"/>
              <w:ind w:left="0" w:right="0"/>
              <w:rPr>
                <w:sz w:val="22"/>
                <w:szCs w:val="22"/>
              </w:rPr>
            </w:pPr>
            <w:r>
              <w:rPr>
                <w:sz w:val="22"/>
                <w:szCs w:val="22"/>
              </w:rPr>
              <w:lastRenderedPageBreak/>
              <w:t>2</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B054D" w14:paraId="2A7D54F4" w14:textId="2328078F">
            <w:pPr>
              <w:pStyle w:val="TableRowCentered"/>
              <w:ind w:left="0" w:right="0"/>
              <w:jc w:val="left"/>
              <w:rPr>
                <w:sz w:val="24"/>
                <w:szCs w:val="24"/>
              </w:rPr>
            </w:pPr>
            <w:r w:rsidRPr="7121C95D" w:rsidR="3BB7A9F6">
              <w:rPr>
                <w:sz w:val="24"/>
                <w:szCs w:val="24"/>
              </w:rPr>
              <w:t xml:space="preserve">Evidence from </w:t>
            </w:r>
            <w:r w:rsidRPr="7121C95D" w:rsidR="3BB7A9F6">
              <w:rPr>
                <w:sz w:val="24"/>
                <w:szCs w:val="24"/>
              </w:rPr>
              <w:t>MyConcern</w:t>
            </w:r>
            <w:r w:rsidRPr="7121C95D" w:rsidR="3BB7A9F6">
              <w:rPr>
                <w:sz w:val="24"/>
                <w:szCs w:val="24"/>
              </w:rPr>
              <w:t xml:space="preserve"> and safeguarding suggests that parents can struggle to support their children effectively at home with regulation and managing emotions and learning behaviours</w:t>
            </w:r>
            <w:bookmarkStart w:name="_GoBack" w:id="17"/>
            <w:bookmarkEnd w:id="17"/>
          </w:p>
        </w:tc>
      </w:tr>
      <w:tr w:rsidR="00E66558" w:rsidTr="5949D6CD" w14:paraId="2A7D54F8"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6" w14:textId="77777777">
            <w:pPr>
              <w:pStyle w:val="TableRow"/>
              <w:ind w:left="0" w:right="0"/>
              <w:rPr>
                <w:sz w:val="22"/>
                <w:szCs w:val="22"/>
              </w:rPr>
            </w:pPr>
            <w:r>
              <w:rPr>
                <w:sz w:val="22"/>
                <w:szCs w:val="22"/>
              </w:rPr>
              <w:t>3</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B054D" w14:paraId="2A7D54F7" w14:textId="65C40817">
            <w:pPr>
              <w:pStyle w:val="TableRowCentered"/>
              <w:ind w:left="0" w:right="0"/>
              <w:jc w:val="left"/>
              <w:rPr>
                <w:sz w:val="24"/>
                <w:szCs w:val="24"/>
              </w:rPr>
            </w:pPr>
            <w:r w:rsidRPr="7121C95D" w:rsidR="3BB7A9F6">
              <w:rPr>
                <w:sz w:val="24"/>
                <w:szCs w:val="24"/>
              </w:rPr>
              <w:t>Outcomes in Reading in KS2 are significantly below non-disadvantaged pupils – 60% achieving expected standard in 2024</w:t>
            </w:r>
          </w:p>
        </w:tc>
      </w:tr>
      <w:tr w:rsidR="00E66558" w:rsidTr="5949D6CD" w14:paraId="2A7D54FB"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9" w14:textId="77777777">
            <w:pPr>
              <w:pStyle w:val="TableRow"/>
              <w:ind w:left="0" w:right="0"/>
              <w:rPr>
                <w:sz w:val="22"/>
                <w:szCs w:val="22"/>
              </w:rPr>
            </w:pPr>
            <w:r>
              <w:rPr>
                <w:sz w:val="22"/>
                <w:szCs w:val="22"/>
              </w:rPr>
              <w:t>4</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B054D" w14:paraId="2A7D54FA" w14:textId="3D08E01F">
            <w:pPr>
              <w:pStyle w:val="TableRowCentered"/>
              <w:ind w:left="0" w:right="0"/>
              <w:jc w:val="left"/>
              <w:rPr>
                <w:sz w:val="24"/>
                <w:szCs w:val="24"/>
              </w:rPr>
            </w:pPr>
            <w:r w:rsidRPr="7121C95D" w:rsidR="3BB7A9F6">
              <w:rPr>
                <w:sz w:val="24"/>
                <w:szCs w:val="24"/>
              </w:rPr>
              <w:t>Outcomes in Writing in KS2 are significantly below non-disadvantaged pupils – 60% achieving expected standard in 2024</w:t>
            </w:r>
          </w:p>
        </w:tc>
      </w:tr>
      <w:tr w:rsidR="00E66558" w:rsidTr="5949D6CD" w14:paraId="2A7D54FE" w14:textId="77777777">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9D71E8" w14:paraId="2A7D54FC" w14:textId="77777777">
            <w:pPr>
              <w:pStyle w:val="TableRow"/>
              <w:ind w:left="0" w:right="0"/>
              <w:rPr>
                <w:sz w:val="22"/>
                <w:szCs w:val="22"/>
              </w:rPr>
            </w:pPr>
            <w:bookmarkStart w:name="_Toc443397160" w:id="18"/>
            <w:r>
              <w:rPr>
                <w:sz w:val="22"/>
                <w:szCs w:val="22"/>
              </w:rPr>
              <w:t>5</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4FD" w14:textId="620DA17F">
            <w:pPr>
              <w:pStyle w:val="TableRowCentered"/>
              <w:ind w:left="0" w:right="0"/>
              <w:jc w:val="left"/>
              <w:rPr>
                <w:sz w:val="24"/>
                <w:szCs w:val="24"/>
              </w:rPr>
            </w:pPr>
            <w:r w:rsidRPr="7121C95D" w:rsidR="51AA1B8D">
              <w:rPr>
                <w:sz w:val="24"/>
                <w:szCs w:val="24"/>
              </w:rPr>
              <w:t xml:space="preserve">Disadvantaged pupils receive less enrichment opportunities than that of </w:t>
            </w:r>
            <w:r w:rsidRPr="7121C95D" w:rsidR="51AA1B8D">
              <w:rPr>
                <w:sz w:val="24"/>
                <w:szCs w:val="24"/>
              </w:rPr>
              <w:t>their</w:t>
            </w:r>
            <w:r w:rsidRPr="7121C95D" w:rsidR="51AA1B8D">
              <w:rPr>
                <w:sz w:val="24"/>
                <w:szCs w:val="24"/>
              </w:rPr>
              <w:t xml:space="preserve"> peers in their home lives.</w:t>
            </w:r>
          </w:p>
        </w:tc>
      </w:tr>
      <w:tr w:rsidR="2D3B078A" w:rsidTr="5949D6CD" w14:paraId="1C3ECD9D">
        <w:trPr>
          <w:trHeight w:val="300"/>
        </w:trPr>
        <w:tc>
          <w:tcPr>
            <w:tcW w:w="147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E252F89" w:rsidP="2D3B078A" w:rsidRDefault="6E252F89" w14:paraId="30154577" w14:textId="294BA69B">
            <w:pPr>
              <w:pStyle w:val="TableRow"/>
              <w:rPr>
                <w:sz w:val="22"/>
                <w:szCs w:val="22"/>
              </w:rPr>
            </w:pPr>
            <w:r w:rsidRPr="2D3B078A" w:rsidR="6E252F89">
              <w:rPr>
                <w:sz w:val="22"/>
                <w:szCs w:val="22"/>
              </w:rPr>
              <w:t>6</w:t>
            </w:r>
          </w:p>
        </w:tc>
        <w:tc>
          <w:tcPr>
            <w:tcW w:w="800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6E252F89" w:rsidP="7121C95D" w:rsidRDefault="6E252F89" w14:paraId="7A0B6754" w14:textId="0312B757">
            <w:pPr>
              <w:pStyle w:val="TableRowCentered"/>
              <w:jc w:val="left"/>
              <w:rPr>
                <w:sz w:val="24"/>
                <w:szCs w:val="24"/>
              </w:rPr>
            </w:pPr>
            <w:r w:rsidRPr="7121C95D" w:rsidR="3202D317">
              <w:rPr>
                <w:sz w:val="24"/>
                <w:szCs w:val="24"/>
              </w:rPr>
              <w:t xml:space="preserve">Increased mental health </w:t>
            </w:r>
            <w:r w:rsidRPr="7121C95D" w:rsidR="35DE5360">
              <w:rPr>
                <w:sz w:val="24"/>
                <w:szCs w:val="24"/>
              </w:rPr>
              <w:t>and wellbeing challenges.</w:t>
            </w:r>
          </w:p>
        </w:tc>
      </w:tr>
    </w:tbl>
    <w:p w:rsidR="00E66558" w:rsidRDefault="009D71E8" w14:paraId="2A7D54FF" w14:textId="77777777">
      <w:pPr>
        <w:pStyle w:val="Heading2"/>
        <w:spacing w:before="600"/>
      </w:pPr>
      <w:r>
        <w:t xml:space="preserve">Intended </w:t>
      </w:r>
      <w:r w:rsidRPr="00A968DA">
        <w:t>outcomes</w:t>
      </w:r>
      <w:r>
        <w:t xml:space="preserve"> </w:t>
      </w:r>
    </w:p>
    <w:p w:rsidR="00E66558" w:rsidRDefault="009D71E8" w14:paraId="2A7D5500" w14:textId="77777777">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rsidTr="7121C95D" w14:paraId="2A7D5503"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1" w14:textId="77777777">
            <w:pPr>
              <w:pStyle w:val="TableHeader"/>
              <w:ind w:left="0" w:right="0"/>
              <w:jc w:val="left"/>
            </w:pPr>
            <w:r>
              <w:t>Intended outcome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02" w14:textId="77777777">
            <w:pPr>
              <w:pStyle w:val="TableHeader"/>
              <w:ind w:left="0" w:right="0"/>
              <w:jc w:val="left"/>
            </w:pPr>
            <w:r>
              <w:t>Success criteria</w:t>
            </w:r>
          </w:p>
        </w:tc>
      </w:tr>
      <w:tr w:rsidR="00E66558" w:rsidTr="7121C95D" w14:paraId="2A7D5506"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9D71E8" w14:paraId="2A7D5504" w14:textId="6467073C">
            <w:pPr>
              <w:pStyle w:val="TableRow"/>
              <w:suppressLineNumbers w:val="0"/>
              <w:bidi w:val="0"/>
              <w:spacing w:before="60" w:beforeAutospacing="off" w:after="60" w:afterAutospacing="off" w:line="259" w:lineRule="auto"/>
              <w:ind w:left="0" w:right="0"/>
              <w:jc w:val="left"/>
              <w:rPr>
                <w:i w:val="0"/>
                <w:iCs w:val="0"/>
                <w:sz w:val="22"/>
                <w:szCs w:val="22"/>
              </w:rPr>
            </w:pPr>
            <w:r w:rsidRPr="2D3B078A" w:rsidR="01C15AF8">
              <w:rPr>
                <w:i w:val="0"/>
                <w:iCs w:val="0"/>
                <w:sz w:val="22"/>
                <w:szCs w:val="22"/>
              </w:rPr>
              <w:t>Increase attendance percentages for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8512E20" w14:textId="76BCB6F1">
            <w:pPr>
              <w:pStyle w:val="TableRowCentered"/>
              <w:ind w:left="0" w:right="0"/>
              <w:jc w:val="left"/>
              <w:rPr>
                <w:sz w:val="22"/>
                <w:szCs w:val="22"/>
              </w:rPr>
            </w:pPr>
            <w:r w:rsidRPr="2D3B078A" w:rsidR="01C15AF8">
              <w:rPr>
                <w:sz w:val="22"/>
                <w:szCs w:val="22"/>
              </w:rPr>
              <w:t xml:space="preserve">Attendance data shows that disadvantaged pupils have good attendance, above 90%. </w:t>
            </w:r>
          </w:p>
          <w:p w:rsidR="00E66558" w:rsidP="00C31636" w:rsidRDefault="00E66558" w14:paraId="2A7D5505" w14:textId="2A2048E1">
            <w:pPr>
              <w:pStyle w:val="TableRowCentered"/>
              <w:ind w:left="0" w:right="0"/>
              <w:jc w:val="left"/>
              <w:rPr>
                <w:sz w:val="22"/>
                <w:szCs w:val="22"/>
              </w:rPr>
            </w:pPr>
            <w:r w:rsidRPr="2D3B078A" w:rsidR="01C15AF8">
              <w:rPr>
                <w:sz w:val="22"/>
                <w:szCs w:val="22"/>
              </w:rPr>
              <w:t>Where attendance continues to fall below 90%, the school will be able to show robust evidence of measures in place to support the child and their family in raising their attendance.</w:t>
            </w:r>
          </w:p>
        </w:tc>
      </w:tr>
      <w:tr w:rsidR="00E66558" w:rsidTr="7121C95D" w14:paraId="2A7D5509"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A7D5507" w14:textId="276C47A5">
            <w:pPr>
              <w:pStyle w:val="TableRow"/>
              <w:suppressLineNumbers w:val="0"/>
              <w:bidi w:val="0"/>
              <w:spacing w:before="60" w:beforeAutospacing="off" w:after="60" w:afterAutospacing="off" w:line="259" w:lineRule="auto"/>
              <w:ind w:left="0" w:right="0"/>
              <w:jc w:val="left"/>
              <w:rPr>
                <w:sz w:val="22"/>
                <w:szCs w:val="22"/>
              </w:rPr>
            </w:pPr>
            <w:r w:rsidRPr="2D3B078A" w:rsidR="0A75AD63">
              <w:rPr>
                <w:sz w:val="22"/>
                <w:szCs w:val="22"/>
              </w:rPr>
              <w:t xml:space="preserve">To reduce the impact of lack of parental engagement on disadvantaged children.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C78CAC7" w14:textId="67BAE317">
            <w:pPr>
              <w:pStyle w:val="TableRowCentered"/>
              <w:ind w:left="0" w:right="0"/>
              <w:jc w:val="left"/>
              <w:rPr>
                <w:sz w:val="22"/>
                <w:szCs w:val="22"/>
              </w:rPr>
            </w:pPr>
            <w:r w:rsidRPr="2D3B078A" w:rsidR="0A29F09E">
              <w:rPr>
                <w:sz w:val="22"/>
                <w:szCs w:val="22"/>
              </w:rPr>
              <w:t>Increased parental engagement with Family Support Worker.</w:t>
            </w:r>
          </w:p>
          <w:p w:rsidR="00E66558" w:rsidP="00C31636" w:rsidRDefault="00E66558" w14:paraId="2A7D5508" w14:textId="2BDCCD0A">
            <w:pPr>
              <w:pStyle w:val="TableRowCentered"/>
              <w:ind w:left="0" w:right="0"/>
              <w:jc w:val="left"/>
              <w:rPr>
                <w:sz w:val="22"/>
                <w:szCs w:val="22"/>
              </w:rPr>
            </w:pPr>
            <w:r w:rsidRPr="2D3B078A" w:rsidR="0A29F09E">
              <w:rPr>
                <w:sz w:val="22"/>
                <w:szCs w:val="22"/>
              </w:rPr>
              <w:t xml:space="preserve">Reduction in the number of My Concern entries regarding children managing their emotions at home. </w:t>
            </w:r>
          </w:p>
        </w:tc>
      </w:tr>
      <w:tr w:rsidR="00E66558" w:rsidTr="7121C95D" w14:paraId="2A7D550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0A" w14:textId="478F884D">
            <w:pPr>
              <w:pStyle w:val="TableRow"/>
              <w:ind w:left="0" w:right="0"/>
              <w:rPr>
                <w:sz w:val="22"/>
                <w:szCs w:val="22"/>
              </w:rPr>
            </w:pPr>
            <w:r w:rsidRPr="2D3B078A" w:rsidR="472E588C">
              <w:rPr>
                <w:sz w:val="22"/>
                <w:szCs w:val="22"/>
              </w:rPr>
              <w:t>Improved Reading attainment amongst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A7D550B" w14:textId="5BE0F585">
            <w:pPr>
              <w:pStyle w:val="TableRowCentered"/>
              <w:spacing w:before="60" w:after="60"/>
              <w:ind w:left="57" w:right="57"/>
              <w:jc w:val="left"/>
              <w:rPr>
                <w:noProof w:val="0"/>
                <w:lang w:val="en-GB"/>
              </w:rPr>
            </w:pPr>
            <w:r w:rsidRPr="2D3B078A" w:rsidR="1FD03693">
              <w:rPr>
                <w:rFonts w:ascii="Arial" w:hAnsi="Arial" w:eastAsia="Arial" w:cs="Arial"/>
                <w:b w:val="0"/>
                <w:bCs w:val="0"/>
                <w:i w:val="0"/>
                <w:iCs w:val="0"/>
                <w:caps w:val="0"/>
                <w:smallCaps w:val="0"/>
                <w:noProof w:val="0"/>
                <w:color w:val="0D0D0D" w:themeColor="text1" w:themeTint="F2" w:themeShade="FF"/>
                <w:sz w:val="22"/>
                <w:szCs w:val="22"/>
                <w:lang w:val="en-GB"/>
              </w:rPr>
              <w:t>KS2 reading outcomes in 2024/25 show that the same percentage of disadvantaged pupils meet age-related expectations as non-disadvantaged pupils – or as close as possible</w:t>
            </w:r>
            <w:r w:rsidRPr="2D3B078A" w:rsidR="1FD03693">
              <w:rPr>
                <w:rFonts w:ascii="Arial" w:hAnsi="Arial" w:eastAsia="Arial" w:cs="Arial"/>
                <w:b w:val="0"/>
                <w:bCs w:val="0"/>
                <w:i w:val="0"/>
                <w:iCs w:val="0"/>
                <w:caps w:val="0"/>
                <w:smallCaps w:val="0"/>
                <w:noProof w:val="0"/>
                <w:color w:val="0D0D0D" w:themeColor="text1" w:themeTint="F2" w:themeShade="FF"/>
                <w:sz w:val="22"/>
                <w:szCs w:val="22"/>
                <w:lang w:val="en-GB"/>
              </w:rPr>
              <w:t xml:space="preserve">. </w:t>
            </w:r>
            <w:r w:rsidRPr="2D3B078A" w:rsidR="1FD03693">
              <w:rPr>
                <w:noProof w:val="0"/>
                <w:lang w:val="en-GB"/>
              </w:rPr>
              <w:t xml:space="preserve"> </w:t>
            </w:r>
          </w:p>
        </w:tc>
      </w:tr>
      <w:tr w:rsidR="00E66558" w:rsidTr="7121C95D" w14:paraId="2A7D550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0D" w14:textId="55E25BAE">
            <w:pPr>
              <w:pStyle w:val="TableRow"/>
              <w:ind w:left="0" w:right="0"/>
              <w:rPr>
                <w:sz w:val="22"/>
                <w:szCs w:val="22"/>
              </w:rPr>
            </w:pPr>
            <w:r w:rsidRPr="2D3B078A" w:rsidR="472E588C">
              <w:rPr>
                <w:sz w:val="22"/>
                <w:szCs w:val="22"/>
              </w:rPr>
              <w:t xml:space="preserve">Improved Writing </w:t>
            </w:r>
            <w:r w:rsidRPr="2D3B078A" w:rsidR="472E588C">
              <w:rPr>
                <w:sz w:val="22"/>
                <w:szCs w:val="22"/>
              </w:rPr>
              <w:t>attainment</w:t>
            </w:r>
            <w:r w:rsidRPr="2D3B078A" w:rsidR="472E588C">
              <w:rPr>
                <w:sz w:val="22"/>
                <w:szCs w:val="22"/>
              </w:rPr>
              <w:t xml:space="preserve"> amongst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A7D550E" w14:textId="6BEA4DB5">
            <w:pPr>
              <w:pStyle w:val="TableRowCentered"/>
              <w:spacing w:before="60" w:after="60"/>
              <w:ind w:left="57" w:right="57"/>
              <w:jc w:val="left"/>
              <w:rPr>
                <w:noProof w:val="0"/>
                <w:lang w:val="en-GB"/>
              </w:rPr>
            </w:pPr>
            <w:r w:rsidRPr="2D3B078A" w:rsidR="620D2B79">
              <w:rPr>
                <w:rFonts w:ascii="Arial" w:hAnsi="Arial" w:eastAsia="Arial" w:cs="Arial"/>
                <w:b w:val="0"/>
                <w:bCs w:val="0"/>
                <w:i w:val="0"/>
                <w:iCs w:val="0"/>
                <w:caps w:val="0"/>
                <w:smallCaps w:val="0"/>
                <w:noProof w:val="0"/>
                <w:color w:val="0D0D0D" w:themeColor="text1" w:themeTint="F2" w:themeShade="FF"/>
                <w:sz w:val="22"/>
                <w:szCs w:val="22"/>
                <w:lang w:val="en-GB"/>
              </w:rPr>
              <w:t>KS2 writing outcomes in 2024/25 show that the same percentage of disadvantaged pupils meet age-related expectations as non-disadvantaged pupils – or as close as possible.</w:t>
            </w:r>
          </w:p>
        </w:tc>
      </w:tr>
      <w:tr w:rsidR="2D3B078A" w:rsidTr="7121C95D" w14:paraId="02FA31E5">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472E588C" w:rsidP="2D3B078A" w:rsidRDefault="472E588C" w14:paraId="02970770" w14:textId="4BEB2B04">
            <w:pPr>
              <w:pStyle w:val="TableRow"/>
              <w:rPr>
                <w:sz w:val="22"/>
                <w:szCs w:val="22"/>
              </w:rPr>
            </w:pPr>
            <w:r w:rsidRPr="2D3B078A" w:rsidR="472E588C">
              <w:rPr>
                <w:sz w:val="22"/>
                <w:szCs w:val="22"/>
              </w:rPr>
              <w:t>Provide</w:t>
            </w:r>
            <w:r w:rsidRPr="2D3B078A" w:rsidR="472E588C">
              <w:rPr>
                <w:sz w:val="22"/>
                <w:szCs w:val="22"/>
              </w:rPr>
              <w:t xml:space="preserve"> a</w:t>
            </w:r>
            <w:r w:rsidRPr="2D3B078A" w:rsidR="472E588C">
              <w:rPr>
                <w:sz w:val="22"/>
                <w:szCs w:val="22"/>
              </w:rPr>
              <w:t xml:space="preserve"> broad range of enrichment opportunities for disadvantaged pupils.</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3A390B6" w:rsidP="2D3B078A" w:rsidRDefault="03A390B6" w14:paraId="43D895D3" w14:textId="4A7E68B0">
            <w:pPr>
              <w:pStyle w:val="TableRowCentered"/>
              <w:jc w:val="left"/>
              <w:rPr>
                <w:sz w:val="22"/>
                <w:szCs w:val="22"/>
              </w:rPr>
            </w:pPr>
            <w:r w:rsidRPr="2D3B078A" w:rsidR="03A390B6">
              <w:rPr>
                <w:sz w:val="22"/>
                <w:szCs w:val="22"/>
              </w:rPr>
              <w:t xml:space="preserve">The number of </w:t>
            </w:r>
            <w:r w:rsidRPr="2D3B078A" w:rsidR="377E1730">
              <w:rPr>
                <w:sz w:val="22"/>
                <w:szCs w:val="22"/>
              </w:rPr>
              <w:t xml:space="preserve">disadvantaged </w:t>
            </w:r>
            <w:r w:rsidRPr="2D3B078A" w:rsidR="03A390B6">
              <w:rPr>
                <w:sz w:val="22"/>
                <w:szCs w:val="22"/>
              </w:rPr>
              <w:t xml:space="preserve">children taking </w:t>
            </w:r>
            <w:r w:rsidRPr="2D3B078A" w:rsidR="03A390B6">
              <w:rPr>
                <w:sz w:val="22"/>
                <w:szCs w:val="22"/>
              </w:rPr>
              <w:t xml:space="preserve">part </w:t>
            </w:r>
            <w:r w:rsidRPr="2D3B078A" w:rsidR="72F7E11D">
              <w:rPr>
                <w:sz w:val="22"/>
                <w:szCs w:val="22"/>
              </w:rPr>
              <w:t xml:space="preserve">in </w:t>
            </w:r>
            <w:r w:rsidRPr="2D3B078A" w:rsidR="1F7C2F7F">
              <w:rPr>
                <w:sz w:val="22"/>
                <w:szCs w:val="22"/>
              </w:rPr>
              <w:t>school clubs</w:t>
            </w:r>
            <w:r w:rsidRPr="2D3B078A" w:rsidR="03A390B6">
              <w:rPr>
                <w:sz w:val="22"/>
                <w:szCs w:val="22"/>
              </w:rPr>
              <w:t xml:space="preserve"> will</w:t>
            </w:r>
            <w:r w:rsidRPr="2D3B078A" w:rsidR="03A390B6">
              <w:rPr>
                <w:sz w:val="22"/>
                <w:szCs w:val="22"/>
              </w:rPr>
              <w:t xml:space="preserve"> increase. </w:t>
            </w:r>
          </w:p>
          <w:p w:rsidR="277C9178" w:rsidP="2D3B078A" w:rsidRDefault="277C9178" w14:paraId="0F47DA5D" w14:textId="36EB485B">
            <w:pPr>
              <w:pStyle w:val="TableRowCentered"/>
              <w:jc w:val="left"/>
              <w:rPr>
                <w:sz w:val="22"/>
                <w:szCs w:val="22"/>
              </w:rPr>
            </w:pPr>
            <w:r w:rsidRPr="2D3B078A" w:rsidR="277C9178">
              <w:rPr>
                <w:sz w:val="22"/>
                <w:szCs w:val="22"/>
              </w:rPr>
              <w:t xml:space="preserve">Disadvantaged families will be presented with the </w:t>
            </w:r>
            <w:r w:rsidRPr="2D3B078A" w:rsidR="277C9178">
              <w:rPr>
                <w:sz w:val="22"/>
                <w:szCs w:val="22"/>
              </w:rPr>
              <w:t>club</w:t>
            </w:r>
            <w:r w:rsidRPr="2D3B078A" w:rsidR="277C9178">
              <w:rPr>
                <w:sz w:val="22"/>
                <w:szCs w:val="22"/>
              </w:rPr>
              <w:t xml:space="preserve"> offer one day before the rest of the </w:t>
            </w:r>
            <w:r w:rsidRPr="2D3B078A" w:rsidR="277C9178">
              <w:rPr>
                <w:sz w:val="22"/>
                <w:szCs w:val="22"/>
              </w:rPr>
              <w:t>school</w:t>
            </w:r>
            <w:r w:rsidRPr="2D3B078A" w:rsidR="277C9178">
              <w:rPr>
                <w:sz w:val="22"/>
                <w:szCs w:val="22"/>
              </w:rPr>
              <w:t xml:space="preserve"> so they are allowed first pick of the clubs.</w:t>
            </w:r>
          </w:p>
          <w:p w:rsidR="277C9178" w:rsidP="2D3B078A" w:rsidRDefault="277C9178" w14:paraId="3ED8CDE9" w14:textId="6DE43045">
            <w:pPr>
              <w:pStyle w:val="TableRowCentered"/>
              <w:jc w:val="left"/>
              <w:rPr>
                <w:sz w:val="22"/>
                <w:szCs w:val="22"/>
              </w:rPr>
            </w:pPr>
            <w:r w:rsidRPr="2D3B078A" w:rsidR="277C9178">
              <w:rPr>
                <w:sz w:val="22"/>
                <w:szCs w:val="22"/>
              </w:rPr>
              <w:t>Additional</w:t>
            </w:r>
            <w:r w:rsidRPr="2D3B078A" w:rsidR="277C9178">
              <w:rPr>
                <w:sz w:val="22"/>
                <w:szCs w:val="22"/>
              </w:rPr>
              <w:t xml:space="preserve"> enrichment opportunities including school trips</w:t>
            </w:r>
            <w:r w:rsidRPr="2D3B078A" w:rsidR="73E26388">
              <w:rPr>
                <w:sz w:val="22"/>
                <w:szCs w:val="22"/>
              </w:rPr>
              <w:t>, sport events</w:t>
            </w:r>
            <w:r w:rsidRPr="2D3B078A" w:rsidR="277C9178">
              <w:rPr>
                <w:sz w:val="22"/>
                <w:szCs w:val="22"/>
              </w:rPr>
              <w:t xml:space="preserve"> and music lessons </w:t>
            </w:r>
            <w:r w:rsidRPr="2D3B078A" w:rsidR="6B664186">
              <w:rPr>
                <w:sz w:val="22"/>
                <w:szCs w:val="22"/>
              </w:rPr>
              <w:t xml:space="preserve">to continue to be provided for disadvantaged pupils. </w:t>
            </w:r>
          </w:p>
        </w:tc>
      </w:tr>
      <w:tr w:rsidR="2D3B078A" w:rsidTr="7121C95D" w14:paraId="77FE9922">
        <w:trPr>
          <w:trHeight w:val="300"/>
        </w:trPr>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B94C256" w:rsidP="2D3B078A" w:rsidRDefault="3B94C256" w14:paraId="77E773E2" w14:textId="694EC07F">
            <w:pPr>
              <w:pStyle w:val="TableRow"/>
              <w:rPr>
                <w:sz w:val="22"/>
                <w:szCs w:val="22"/>
              </w:rPr>
            </w:pPr>
            <w:r w:rsidRPr="2D3B078A" w:rsidR="3B94C256">
              <w:rPr>
                <w:sz w:val="22"/>
                <w:szCs w:val="22"/>
              </w:rPr>
              <w:t>Improved mental health and wellbeing for all pupils, particularly disadvantaged.</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A64D7A1" w:rsidP="2D3B078A" w:rsidRDefault="0A64D7A1" w14:paraId="5932ADFA" w14:textId="4D80E883">
            <w:pPr>
              <w:pStyle w:val="TableRowCentered"/>
              <w:jc w:val="left"/>
              <w:rPr>
                <w:sz w:val="22"/>
                <w:szCs w:val="22"/>
              </w:rPr>
            </w:pPr>
            <w:r w:rsidRPr="2D3B078A" w:rsidR="0A64D7A1">
              <w:rPr>
                <w:sz w:val="22"/>
                <w:szCs w:val="22"/>
              </w:rPr>
              <w:t xml:space="preserve">Pupil voice will reflect increased knowledge of strategies for </w:t>
            </w:r>
            <w:r w:rsidRPr="2D3B078A" w:rsidR="0A64D7A1">
              <w:rPr>
                <w:sz w:val="22"/>
                <w:szCs w:val="22"/>
              </w:rPr>
              <w:t>maintaining</w:t>
            </w:r>
            <w:r w:rsidRPr="2D3B078A" w:rsidR="0A64D7A1">
              <w:rPr>
                <w:sz w:val="22"/>
                <w:szCs w:val="22"/>
              </w:rPr>
              <w:t xml:space="preserve"> wellbeing and positive mental health</w:t>
            </w:r>
          </w:p>
          <w:p w:rsidR="0A64D7A1" w:rsidP="2D3B078A" w:rsidRDefault="0A64D7A1" w14:paraId="2D92E330" w14:textId="1C440614">
            <w:pPr>
              <w:pStyle w:val="TableRowCentered"/>
              <w:jc w:val="left"/>
              <w:rPr>
                <w:sz w:val="22"/>
                <w:szCs w:val="22"/>
              </w:rPr>
            </w:pPr>
            <w:r w:rsidRPr="2D3B078A" w:rsidR="0A64D7A1">
              <w:rPr>
                <w:sz w:val="22"/>
                <w:szCs w:val="22"/>
              </w:rPr>
              <w:t>Attendance data</w:t>
            </w:r>
          </w:p>
          <w:p w:rsidR="0A64D7A1" w:rsidP="2D3B078A" w:rsidRDefault="0A64D7A1" w14:paraId="5BD5766E" w14:textId="7C46C12C">
            <w:pPr>
              <w:pStyle w:val="TableRowCentered"/>
              <w:jc w:val="left"/>
              <w:rPr>
                <w:sz w:val="22"/>
                <w:szCs w:val="22"/>
              </w:rPr>
            </w:pPr>
            <w:r w:rsidRPr="7121C95D" w:rsidR="013F8247">
              <w:rPr>
                <w:sz w:val="22"/>
                <w:szCs w:val="22"/>
              </w:rPr>
              <w:t xml:space="preserve">Boxall profile (or equivalent SEMH assessment tool) will show positive mental health outcomes for disadvantaged pupils. </w:t>
            </w:r>
          </w:p>
          <w:p w:rsidR="0B6315DD" w:rsidP="7121C95D" w:rsidRDefault="0B6315DD" w14:paraId="395B6DD6" w14:textId="3B7C1487">
            <w:pPr>
              <w:pStyle w:val="TableRowCentered"/>
              <w:jc w:val="left"/>
              <w:rPr>
                <w:sz w:val="22"/>
                <w:szCs w:val="22"/>
              </w:rPr>
            </w:pPr>
          </w:p>
        </w:tc>
      </w:tr>
    </w:tbl>
    <w:p w:rsidR="00120AB1" w:rsidP="00ED5108" w:rsidRDefault="00120AB1" w14:paraId="60BAD9F6" w14:textId="77777777"/>
    <w:p w:rsidR="00120AB1" w:rsidP="00BD4B12" w:rsidRDefault="00120AB1" w14:paraId="2A06959E" w14:textId="2218981A"/>
    <w:p w:rsidR="00E66558" w:rsidRDefault="009D71E8" w14:paraId="2A7D5512" w14:textId="7B489199">
      <w:pPr>
        <w:pStyle w:val="Heading2"/>
      </w:pPr>
      <w:r>
        <w:t>Activity in this academic year</w:t>
      </w:r>
    </w:p>
    <w:p w:rsidR="00E66558" w:rsidRDefault="009D71E8" w14:paraId="2A7D5513" w14:textId="20453EFC">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rsidR="00E66558" w:rsidRDefault="009D71E8" w14:paraId="2A7D5514" w14:textId="77777777">
      <w:pPr>
        <w:pStyle w:val="Heading3"/>
      </w:pPr>
      <w:r>
        <w:t>Teaching (for example, CPD, recruitment and retention)</w:t>
      </w:r>
    </w:p>
    <w:p w:rsidR="00E66558" w:rsidP="4F560B92" w:rsidRDefault="009D71E8" w14:paraId="2A7D5515" w14:textId="109BA7EE">
      <w:pPr>
        <w:rPr>
          <w:i w:val="1"/>
          <w:iCs w:val="1"/>
        </w:rPr>
      </w:pPr>
      <w:r w:rsidR="009D71E8">
        <w:rPr/>
        <w:t>Budgeted cost: £</w:t>
      </w:r>
      <w:r w:rsidR="4FEAFD5E">
        <w:rPr/>
        <w:t>11,426.68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73CEC320" w14:paraId="2A7D5519"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6" w14:textId="77777777">
            <w:pPr>
              <w:pStyle w:val="TableHeader"/>
              <w:ind w:left="0" w:right="0"/>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7" w14:textId="77777777">
            <w:pPr>
              <w:pStyle w:val="TableHeader"/>
              <w:ind w:left="0" w:right="0"/>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18" w14:textId="77777777">
            <w:pPr>
              <w:pStyle w:val="TableHeader"/>
              <w:ind w:left="0" w:right="0"/>
              <w:jc w:val="left"/>
            </w:pPr>
            <w:r>
              <w:t>Challenge number(s) addressed</w:t>
            </w:r>
          </w:p>
        </w:tc>
      </w:tr>
      <w:tr w:rsidR="00E66558" w:rsidTr="73CEC320" w14:paraId="2A7D551D"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D71E8" w14:paraId="6EBCFE3F" w14:textId="6A32BCAE">
            <w:pPr>
              <w:pStyle w:val="TableRow"/>
              <w:suppressLineNumbers w:val="0"/>
              <w:bidi w:val="0"/>
              <w:spacing w:before="60" w:beforeAutospacing="off" w:after="60" w:afterAutospacing="off" w:line="259" w:lineRule="auto"/>
              <w:ind w:left="0" w:right="0"/>
              <w:jc w:val="left"/>
              <w:rPr>
                <w:i w:val="0"/>
                <w:iCs w:val="0"/>
                <w:sz w:val="22"/>
                <w:szCs w:val="22"/>
              </w:rPr>
            </w:pPr>
            <w:r w:rsidRPr="7121C95D" w:rsidR="3A5BA33E">
              <w:rPr>
                <w:i w:val="0"/>
                <w:iCs w:val="0"/>
                <w:sz w:val="22"/>
                <w:szCs w:val="22"/>
              </w:rPr>
              <w:t>Ongoing CPD – Writing</w:t>
            </w:r>
          </w:p>
          <w:p w:rsidR="00E66558" w:rsidP="4F560B92" w:rsidRDefault="009D71E8" w14:paraId="42190EFE" w14:textId="2F2BDA39">
            <w:pPr>
              <w:pStyle w:val="TableRow"/>
              <w:suppressLineNumbers w:val="0"/>
              <w:bidi w:val="0"/>
              <w:spacing w:before="60" w:beforeAutospacing="off" w:after="60" w:afterAutospacing="off" w:line="259" w:lineRule="auto"/>
              <w:ind w:left="0" w:right="0"/>
              <w:jc w:val="left"/>
              <w:rPr>
                <w:i w:val="0"/>
                <w:iCs w:val="0"/>
                <w:sz w:val="22"/>
                <w:szCs w:val="22"/>
              </w:rPr>
            </w:pPr>
            <w:r w:rsidRPr="4F560B92" w:rsidR="7779064F">
              <w:rPr>
                <w:i w:val="0"/>
                <w:iCs w:val="0"/>
                <w:sz w:val="22"/>
                <w:szCs w:val="22"/>
              </w:rPr>
              <w:t xml:space="preserve">Time provided for staff to be released from class to </w:t>
            </w:r>
            <w:r w:rsidRPr="4F560B92" w:rsidR="7779064F">
              <w:rPr>
                <w:i w:val="0"/>
                <w:iCs w:val="0"/>
                <w:sz w:val="22"/>
                <w:szCs w:val="22"/>
              </w:rPr>
              <w:t>observe</w:t>
            </w:r>
            <w:r w:rsidRPr="4F560B92" w:rsidR="7779064F">
              <w:rPr>
                <w:i w:val="0"/>
                <w:iCs w:val="0"/>
                <w:sz w:val="22"/>
                <w:szCs w:val="22"/>
              </w:rPr>
              <w:t xml:space="preserve"> good practice</w:t>
            </w:r>
            <w:r w:rsidRPr="4F560B92" w:rsidR="086CB920">
              <w:rPr>
                <w:i w:val="0"/>
                <w:iCs w:val="0"/>
                <w:sz w:val="22"/>
                <w:szCs w:val="22"/>
              </w:rPr>
              <w:t xml:space="preserve"> st St. James’ and other schools</w:t>
            </w:r>
            <w:r w:rsidRPr="4F560B92" w:rsidR="3992EAB4">
              <w:rPr>
                <w:i w:val="0"/>
                <w:iCs w:val="0"/>
                <w:sz w:val="22"/>
                <w:szCs w:val="22"/>
              </w:rPr>
              <w:t xml:space="preserve"> </w:t>
            </w:r>
          </w:p>
          <w:p w:rsidR="00E66558" w:rsidP="4F560B92" w:rsidRDefault="009D71E8" w14:paraId="511359FA" w14:textId="33181EA1">
            <w:pPr>
              <w:pStyle w:val="TableRow"/>
              <w:suppressLineNumbers w:val="0"/>
              <w:bidi w:val="0"/>
              <w:spacing w:before="60" w:beforeAutospacing="off" w:after="60" w:afterAutospacing="off" w:line="259" w:lineRule="auto"/>
              <w:ind w:left="0" w:right="0"/>
              <w:jc w:val="left"/>
              <w:rPr>
                <w:i w:val="0"/>
                <w:iCs w:val="0"/>
                <w:sz w:val="22"/>
                <w:szCs w:val="22"/>
              </w:rPr>
            </w:pPr>
            <w:r w:rsidRPr="4F560B92" w:rsidR="36AE881E">
              <w:rPr>
                <w:i w:val="0"/>
                <w:iCs w:val="0"/>
                <w:sz w:val="22"/>
                <w:szCs w:val="22"/>
              </w:rPr>
              <w:t>(</w:t>
            </w:r>
            <w:r w:rsidRPr="4F560B92" w:rsidR="5AA9E806">
              <w:rPr>
                <w:i w:val="0"/>
                <w:iCs w:val="0"/>
                <w:sz w:val="22"/>
                <w:szCs w:val="22"/>
              </w:rPr>
              <w:t>Supply cost</w:t>
            </w:r>
            <w:r w:rsidRPr="4F560B92" w:rsidR="27320E74">
              <w:rPr>
                <w:i w:val="0"/>
                <w:iCs w:val="0"/>
                <w:sz w:val="22"/>
                <w:szCs w:val="22"/>
              </w:rPr>
              <w:t xml:space="preserve"> for ten days = </w:t>
            </w:r>
            <w:r w:rsidRPr="4F560B92" w:rsidR="27320E74">
              <w:rPr>
                <w:i w:val="0"/>
                <w:iCs w:val="0"/>
                <w:sz w:val="22"/>
                <w:szCs w:val="22"/>
              </w:rPr>
              <w:t>185.71 x 10 = £1850.71</w:t>
            </w:r>
            <w:r w:rsidRPr="4F560B92" w:rsidR="36AE881E">
              <w:rPr>
                <w:i w:val="0"/>
                <w:iCs w:val="0"/>
                <w:sz w:val="22"/>
                <w:szCs w:val="22"/>
              </w:rPr>
              <w:t>)</w:t>
            </w:r>
          </w:p>
          <w:p w:rsidR="00E66558" w:rsidP="7121C95D" w:rsidRDefault="009D71E8" w14:paraId="7E31855C" w14:textId="3F977172">
            <w:pPr>
              <w:pStyle w:val="TableRow"/>
              <w:suppressLineNumbers w:val="0"/>
              <w:bidi w:val="0"/>
              <w:spacing w:before="60" w:beforeAutospacing="off" w:after="60" w:afterAutospacing="off" w:line="259" w:lineRule="auto"/>
              <w:ind w:left="0" w:right="0"/>
              <w:jc w:val="left"/>
              <w:rPr>
                <w:i w:val="0"/>
                <w:iCs w:val="0"/>
                <w:sz w:val="22"/>
                <w:szCs w:val="22"/>
              </w:rPr>
            </w:pPr>
          </w:p>
          <w:p w:rsidR="00E66558" w:rsidP="7121C95D" w:rsidRDefault="009D71E8" w14:paraId="5D007A3E" w14:textId="235F83AF">
            <w:pPr>
              <w:pStyle w:val="TableRow"/>
              <w:suppressLineNumbers w:val="0"/>
              <w:bidi w:val="0"/>
              <w:spacing w:before="60" w:beforeAutospacing="off" w:after="60" w:afterAutospacing="off" w:line="259" w:lineRule="auto"/>
              <w:ind w:left="0" w:right="0"/>
              <w:jc w:val="left"/>
            </w:pPr>
            <w:r w:rsidRPr="4F560B92" w:rsidR="7779064F">
              <w:rPr>
                <w:i w:val="0"/>
                <w:iCs w:val="0"/>
                <w:sz w:val="22"/>
                <w:szCs w:val="22"/>
              </w:rPr>
              <w:t>T4W training</w:t>
            </w:r>
            <w:r w:rsidRPr="4F560B92" w:rsidR="7EFE825A">
              <w:rPr>
                <w:i w:val="0"/>
                <w:iCs w:val="0"/>
                <w:sz w:val="22"/>
                <w:szCs w:val="22"/>
              </w:rPr>
              <w:t xml:space="preserve"> </w:t>
            </w:r>
          </w:p>
          <w:p w:rsidR="00E66558" w:rsidP="4F560B92" w:rsidRDefault="009D71E8" w14:paraId="5B861979" w14:textId="6A8FF6AD">
            <w:pPr>
              <w:pStyle w:val="TableRow"/>
              <w:suppressLineNumbers w:val="0"/>
              <w:bidi w:val="0"/>
              <w:spacing w:before="60" w:beforeAutospacing="off" w:after="60" w:afterAutospacing="off" w:line="259" w:lineRule="auto"/>
              <w:ind w:left="0" w:right="0"/>
              <w:jc w:val="left"/>
              <w:rPr>
                <w:i w:val="0"/>
                <w:iCs w:val="0"/>
                <w:sz w:val="22"/>
                <w:szCs w:val="22"/>
              </w:rPr>
            </w:pPr>
            <w:r w:rsidRPr="4F560B92" w:rsidR="36AE881E">
              <w:rPr>
                <w:i w:val="0"/>
                <w:iCs w:val="0"/>
                <w:sz w:val="22"/>
                <w:szCs w:val="22"/>
              </w:rPr>
              <w:t>(</w:t>
            </w:r>
            <w:r w:rsidRPr="4F560B92" w:rsidR="5D55DE21">
              <w:rPr>
                <w:i w:val="0"/>
                <w:iCs w:val="0"/>
                <w:sz w:val="22"/>
                <w:szCs w:val="22"/>
              </w:rPr>
              <w:t>£1758.48</w:t>
            </w:r>
            <w:r w:rsidRPr="4F560B92" w:rsidR="36AE881E">
              <w:rPr>
                <w:i w:val="0"/>
                <w:iCs w:val="0"/>
                <w:sz w:val="22"/>
                <w:szCs w:val="22"/>
              </w:rPr>
              <w:t>)</w:t>
            </w:r>
          </w:p>
          <w:p w:rsidR="00E66558" w:rsidP="7121C95D" w:rsidRDefault="009D71E8" w14:paraId="5C65D516" w14:textId="78E59D48">
            <w:pPr>
              <w:pStyle w:val="TableRow"/>
              <w:suppressLineNumbers w:val="0"/>
              <w:bidi w:val="0"/>
              <w:spacing w:before="60" w:beforeAutospacing="off" w:after="60" w:afterAutospacing="off" w:line="259" w:lineRule="auto"/>
              <w:ind w:left="0" w:right="0"/>
              <w:jc w:val="left"/>
              <w:rPr>
                <w:i w:val="0"/>
                <w:iCs w:val="0"/>
                <w:sz w:val="22"/>
                <w:szCs w:val="22"/>
              </w:rPr>
            </w:pPr>
          </w:p>
          <w:p w:rsidR="00E66558" w:rsidP="7121C95D" w:rsidRDefault="009D71E8" w14:paraId="7A1C50AB" w14:textId="5806B844">
            <w:pPr>
              <w:pStyle w:val="TableRow"/>
              <w:suppressLineNumbers w:val="0"/>
              <w:bidi w:val="0"/>
              <w:spacing w:before="60" w:beforeAutospacing="off" w:after="60" w:afterAutospacing="off" w:line="259" w:lineRule="auto"/>
              <w:ind w:left="0" w:right="0"/>
              <w:jc w:val="left"/>
              <w:rPr>
                <w:i w:val="0"/>
                <w:iCs w:val="0"/>
                <w:sz w:val="22"/>
                <w:szCs w:val="22"/>
              </w:rPr>
            </w:pPr>
            <w:r w:rsidRPr="4F560B92" w:rsidR="36AE881E">
              <w:rPr>
                <w:i w:val="0"/>
                <w:iCs w:val="0"/>
                <w:sz w:val="22"/>
                <w:szCs w:val="22"/>
              </w:rPr>
              <w:t>Staff to continue to access ‘O</w:t>
            </w:r>
            <w:r w:rsidRPr="4F560B92" w:rsidR="3136A6C9">
              <w:rPr>
                <w:i w:val="0"/>
                <w:iCs w:val="0"/>
                <w:sz w:val="22"/>
                <w:szCs w:val="22"/>
              </w:rPr>
              <w:t xml:space="preserve">pening </w:t>
            </w:r>
            <w:r w:rsidRPr="4F560B92" w:rsidR="78B8F863">
              <w:rPr>
                <w:i w:val="0"/>
                <w:iCs w:val="0"/>
                <w:sz w:val="22"/>
                <w:szCs w:val="22"/>
              </w:rPr>
              <w:t>D</w:t>
            </w:r>
            <w:r w:rsidRPr="4F560B92" w:rsidR="3136A6C9">
              <w:rPr>
                <w:i w:val="0"/>
                <w:iCs w:val="0"/>
                <w:sz w:val="22"/>
                <w:szCs w:val="22"/>
              </w:rPr>
              <w:t>oors</w:t>
            </w:r>
            <w:r w:rsidRPr="4F560B92" w:rsidR="0A40B512">
              <w:rPr>
                <w:i w:val="0"/>
                <w:iCs w:val="0"/>
                <w:sz w:val="22"/>
                <w:szCs w:val="22"/>
              </w:rPr>
              <w:t>’</w:t>
            </w:r>
            <w:r w:rsidRPr="4F560B92" w:rsidR="3136A6C9">
              <w:rPr>
                <w:i w:val="0"/>
                <w:iCs w:val="0"/>
                <w:sz w:val="22"/>
                <w:szCs w:val="22"/>
              </w:rPr>
              <w:t xml:space="preserve"> training </w:t>
            </w:r>
            <w:r w:rsidRPr="4F560B92" w:rsidR="70E1E943">
              <w:rPr>
                <w:i w:val="0"/>
                <w:iCs w:val="0"/>
                <w:sz w:val="22"/>
                <w:szCs w:val="22"/>
              </w:rPr>
              <w:t>for ongoing Writing CPD</w:t>
            </w:r>
          </w:p>
          <w:p w:rsidR="783D3F13" w:rsidP="4F560B92" w:rsidRDefault="783D3F13" w14:paraId="3B7D95FA" w14:textId="33181EA1">
            <w:pPr>
              <w:pStyle w:val="TableRow"/>
              <w:suppressLineNumbers w:val="0"/>
              <w:bidi w:val="0"/>
              <w:spacing w:before="60" w:beforeAutospacing="off" w:after="60" w:afterAutospacing="off" w:line="259" w:lineRule="auto"/>
              <w:ind w:left="0" w:right="0"/>
              <w:jc w:val="left"/>
              <w:rPr>
                <w:i w:val="0"/>
                <w:iCs w:val="0"/>
                <w:sz w:val="22"/>
                <w:szCs w:val="22"/>
              </w:rPr>
            </w:pPr>
            <w:r w:rsidRPr="4F560B92" w:rsidR="783D3F13">
              <w:rPr>
                <w:i w:val="0"/>
                <w:iCs w:val="0"/>
                <w:sz w:val="22"/>
                <w:szCs w:val="22"/>
              </w:rPr>
              <w:t>(Supply cost for ten days = 185.71 x 10 = £1850.71)</w:t>
            </w:r>
          </w:p>
          <w:p w:rsidR="4F560B92" w:rsidP="4F560B92" w:rsidRDefault="4F560B92" w14:paraId="4A99B089" w14:textId="61A73E84">
            <w:pPr>
              <w:pStyle w:val="TableRow"/>
              <w:suppressLineNumbers w:val="0"/>
              <w:bidi w:val="0"/>
              <w:spacing w:before="60" w:beforeAutospacing="off" w:after="60" w:afterAutospacing="off" w:line="259" w:lineRule="auto"/>
              <w:ind w:left="0" w:right="0"/>
              <w:jc w:val="left"/>
              <w:rPr>
                <w:i w:val="0"/>
                <w:iCs w:val="0"/>
                <w:sz w:val="22"/>
                <w:szCs w:val="22"/>
                <w:highlight w:val="yellow"/>
              </w:rPr>
            </w:pPr>
          </w:p>
          <w:p w:rsidR="00E66558" w:rsidP="5949D6CD" w:rsidRDefault="009D71E8" w14:paraId="02E8892C" w14:textId="19C7353B">
            <w:pPr>
              <w:pStyle w:val="TableRow"/>
              <w:suppressLineNumbers w:val="0"/>
              <w:bidi w:val="0"/>
              <w:spacing w:before="60" w:beforeAutospacing="off" w:after="60" w:afterAutospacing="off" w:line="259" w:lineRule="auto"/>
              <w:ind w:left="0" w:right="0"/>
              <w:jc w:val="left"/>
              <w:rPr>
                <w:i w:val="0"/>
                <w:iCs w:val="0"/>
                <w:sz w:val="22"/>
                <w:szCs w:val="22"/>
                <w:highlight w:val="yellow"/>
              </w:rPr>
            </w:pPr>
          </w:p>
          <w:p w:rsidR="00E66558" w:rsidP="4F560B92" w:rsidRDefault="009D71E8" w14:paraId="45C2FB00" w14:textId="285593AE">
            <w:pPr>
              <w:pStyle w:val="TableRow"/>
              <w:suppressLineNumbers w:val="0"/>
              <w:bidi w:val="0"/>
              <w:spacing w:before="60" w:beforeAutospacing="off" w:after="60" w:afterAutospacing="off" w:line="259" w:lineRule="auto"/>
              <w:ind w:left="0" w:right="0"/>
              <w:jc w:val="left"/>
              <w:rPr>
                <w:i w:val="0"/>
                <w:iCs w:val="0"/>
                <w:sz w:val="22"/>
                <w:szCs w:val="22"/>
              </w:rPr>
            </w:pPr>
            <w:r w:rsidRPr="4F560B92" w:rsidR="0FB93D00">
              <w:rPr>
                <w:i w:val="0"/>
                <w:iCs w:val="0"/>
                <w:sz w:val="22"/>
                <w:szCs w:val="22"/>
              </w:rPr>
              <w:t>CPD Time and release time for English Leads to implement consistent and effective feedback policy which enables accelerated progress</w:t>
            </w:r>
          </w:p>
          <w:p w:rsidR="00E66558" w:rsidP="4F560B92" w:rsidRDefault="009D71E8" w14:paraId="4CB0DC86" w14:textId="14BD7BE6">
            <w:pPr>
              <w:pStyle w:val="TableRow"/>
              <w:suppressLineNumbers w:val="0"/>
              <w:bidi w:val="0"/>
              <w:spacing w:before="60" w:beforeAutospacing="off" w:after="60" w:afterAutospacing="off" w:line="259" w:lineRule="auto"/>
              <w:ind w:left="0" w:right="0"/>
              <w:jc w:val="left"/>
              <w:rPr>
                <w:i w:val="0"/>
                <w:iCs w:val="0"/>
                <w:sz w:val="22"/>
                <w:szCs w:val="22"/>
              </w:rPr>
            </w:pPr>
            <w:r w:rsidRPr="4F560B92" w:rsidR="57C1BB0F">
              <w:rPr>
                <w:i w:val="0"/>
                <w:iCs w:val="0"/>
                <w:sz w:val="22"/>
                <w:szCs w:val="22"/>
              </w:rPr>
              <w:t>(</w:t>
            </w:r>
            <w:r w:rsidRPr="4F560B92" w:rsidR="3681E1F9">
              <w:rPr>
                <w:i w:val="0"/>
                <w:iCs w:val="0"/>
                <w:sz w:val="22"/>
                <w:szCs w:val="22"/>
              </w:rPr>
              <w:t>Once per term = 2 x £185.71 x 6 = £2,228.52)</w:t>
            </w:r>
          </w:p>
          <w:p w:rsidR="00E66558" w:rsidP="4F560B92" w:rsidRDefault="009D71E8" w14:paraId="2A7D551A" w14:textId="1C7CD195">
            <w:pPr>
              <w:pStyle w:val="TableRow"/>
              <w:suppressLineNumbers w:val="0"/>
              <w:bidi w:val="0"/>
              <w:spacing w:before="60" w:beforeAutospacing="off" w:after="60" w:afterAutospacing="off" w:line="259" w:lineRule="auto"/>
              <w:ind w:left="0" w:right="0"/>
              <w:jc w:val="left"/>
              <w:rPr>
                <w:i w:val="0"/>
                <w:iCs w:val="0"/>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1B" w14:textId="4931CCC1">
            <w:pPr>
              <w:pStyle w:val="TableRowCentered"/>
              <w:ind w:left="0" w:right="0"/>
              <w:jc w:val="left"/>
            </w:pPr>
            <w:r w:rsidRPr="73CEC320" w:rsidR="15E7E59C">
              <w:rPr>
                <w:noProof w:val="0"/>
                <w:lang w:val="en-GB"/>
              </w:rPr>
              <w:t xml:space="preserve">EEF Professional Development </w:t>
            </w:r>
            <w:r w:rsidRPr="73CEC320" w:rsidR="15E7E59C">
              <w:rPr>
                <w:noProof w:val="0"/>
                <w:lang w:val="en-GB"/>
              </w:rPr>
              <w:t>Gudance</w:t>
            </w:r>
            <w:r w:rsidRPr="73CEC320" w:rsidR="15E7E59C">
              <w:rPr>
                <w:noProof w:val="0"/>
                <w:lang w:val="en-GB"/>
              </w:rPr>
              <w:t xml:space="preserve"> Report </w:t>
            </w:r>
            <w:hyperlink r:id="R4cfd5e05d39749e5">
              <w:r w:rsidRPr="73CEC320" w:rsidR="15E7E59C">
                <w:rPr>
                  <w:rStyle w:val="Hyperlink"/>
                  <w:noProof w:val="0"/>
                  <w:lang w:val="en-GB"/>
                </w:rPr>
                <w:t>EEF Professional Development Guidance</w:t>
              </w:r>
            </w:hyperlink>
            <w:r w:rsidRPr="73CEC320" w:rsidR="15E7E59C">
              <w:rPr>
                <w:noProof w:val="0"/>
                <w:lang w:val="en-GB"/>
              </w:rPr>
              <w:t xml:space="preserve"> ‘T</w:t>
            </w:r>
            <w:r w:rsidRPr="73CEC320" w:rsidR="15E7E59C">
              <w:rPr>
                <w:i w:val="1"/>
                <w:iCs w:val="1"/>
                <w:noProof w:val="0"/>
                <w:lang w:val="en-GB"/>
              </w:rPr>
              <w:t xml:space="preserve">he impact of professional development High quality teaching improves pupil outcomes and effective professional development offers a crucial tool to develop teaching quality and </w:t>
            </w:r>
            <w:r w:rsidRPr="73CEC320" w:rsidR="15E7E59C">
              <w:rPr>
                <w:i w:val="1"/>
                <w:iCs w:val="1"/>
                <w:noProof w:val="0"/>
                <w:lang w:val="en-GB"/>
              </w:rPr>
              <w:t>subsequently</w:t>
            </w:r>
            <w:r w:rsidRPr="73CEC320" w:rsidR="15E7E59C">
              <w:rPr>
                <w:i w:val="1"/>
                <w:iCs w:val="1"/>
                <w:noProof w:val="0"/>
                <w:lang w:val="en-GB"/>
              </w:rPr>
              <w:t xml:space="preserve"> enhance children’s outcomes in the classroom. Indeed, the review underpinning this guidance found that professional development, on average, has a positive effect on pupil attainment across early years, primary, and secondary contexts. Professional development may also prove to be a particularly cost-effective</w:t>
            </w:r>
            <w:r w:rsidRPr="73CEC320" w:rsidR="64CA6118">
              <w:rPr>
                <w:i w:val="1"/>
                <w:iCs w:val="1"/>
                <w:noProof w:val="0"/>
                <w:lang w:val="en-GB"/>
              </w:rPr>
              <w: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51C" w14:textId="64621A0A">
            <w:pPr>
              <w:pStyle w:val="TableRowCentered"/>
              <w:ind w:left="0" w:right="0"/>
              <w:jc w:val="left"/>
              <w:rPr>
                <w:sz w:val="22"/>
                <w:szCs w:val="22"/>
              </w:rPr>
            </w:pPr>
            <w:r w:rsidRPr="7121C95D" w:rsidR="78FA51B9">
              <w:rPr>
                <w:sz w:val="22"/>
                <w:szCs w:val="22"/>
              </w:rPr>
              <w:t>3</w:t>
            </w:r>
          </w:p>
        </w:tc>
      </w:tr>
      <w:tr w:rsidR="7121C95D" w:rsidTr="73CEC320" w14:paraId="63AA8930">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922A8F5" w:rsidP="7121C95D" w:rsidRDefault="7922A8F5" w14:paraId="35C61E54" w14:textId="07053ED0">
            <w:pPr>
              <w:pStyle w:val="TableRow"/>
              <w:spacing w:line="259" w:lineRule="auto"/>
              <w:jc w:val="left"/>
              <w:rPr>
                <w:i w:val="0"/>
                <w:iCs w:val="0"/>
                <w:sz w:val="22"/>
                <w:szCs w:val="22"/>
              </w:rPr>
            </w:pPr>
            <w:r w:rsidRPr="7121C95D" w:rsidR="7922A8F5">
              <w:rPr>
                <w:i w:val="0"/>
                <w:iCs w:val="0"/>
                <w:sz w:val="22"/>
                <w:szCs w:val="22"/>
              </w:rPr>
              <w:t>Continued investment in handwriting programme</w:t>
            </w:r>
            <w:r w:rsidRPr="7121C95D" w:rsidR="5E995DFC">
              <w:rPr>
                <w:i w:val="0"/>
                <w:iCs w:val="0"/>
                <w:sz w:val="22"/>
                <w:szCs w:val="22"/>
              </w:rPr>
              <w:t xml:space="preserve"> (Letterjoin) </w:t>
            </w:r>
          </w:p>
          <w:p w:rsidR="5E995DFC" w:rsidP="7121C95D" w:rsidRDefault="5E995DFC" w14:paraId="302E7157" w14:textId="7449C29C">
            <w:pPr>
              <w:pStyle w:val="TableRow"/>
              <w:spacing w:line="259" w:lineRule="auto"/>
              <w:jc w:val="left"/>
              <w:rPr>
                <w:i w:val="0"/>
                <w:iCs w:val="0"/>
                <w:sz w:val="22"/>
                <w:szCs w:val="22"/>
              </w:rPr>
            </w:pPr>
            <w:r w:rsidRPr="7121C95D" w:rsidR="5E995DFC">
              <w:rPr>
                <w:i w:val="0"/>
                <w:iCs w:val="0"/>
                <w:sz w:val="22"/>
                <w:szCs w:val="22"/>
              </w:rPr>
              <w:t>(£624)</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7121C95D" w:rsidRDefault="7121C95D" w14:paraId="1DD2535A" w14:textId="5AFC1C6A">
            <w:pPr>
              <w:pStyle w:val="TableRowCentered"/>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18AB7A1" w:rsidP="7121C95D" w:rsidRDefault="118AB7A1" w14:paraId="5E53011D" w14:textId="088C001A">
            <w:pPr>
              <w:pStyle w:val="TableRowCentered"/>
              <w:jc w:val="left"/>
              <w:rPr>
                <w:sz w:val="22"/>
                <w:szCs w:val="22"/>
              </w:rPr>
            </w:pPr>
            <w:r w:rsidRPr="7121C95D" w:rsidR="118AB7A1">
              <w:rPr>
                <w:sz w:val="22"/>
                <w:szCs w:val="22"/>
              </w:rPr>
              <w:t>3</w:t>
            </w:r>
          </w:p>
        </w:tc>
      </w:tr>
      <w:tr w:rsidR="7121C95D" w:rsidTr="73CEC320" w14:paraId="0EB2B915">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4F560B92" w:rsidRDefault="7121C95D" w14:paraId="7EC4BC39" w14:textId="58CDD618">
            <w:pPr>
              <w:pStyle w:val="TableRow"/>
              <w:rPr>
                <w:i w:val="0"/>
                <w:iCs w:val="0"/>
                <w:sz w:val="22"/>
                <w:szCs w:val="22"/>
              </w:rPr>
            </w:pPr>
            <w:r w:rsidRPr="4F560B92" w:rsidR="32174349">
              <w:rPr>
                <w:i w:val="0"/>
                <w:iCs w:val="0"/>
                <w:sz w:val="22"/>
                <w:szCs w:val="22"/>
              </w:rPr>
              <w:t xml:space="preserve">Release staff to attend updated Destination Reader </w:t>
            </w:r>
            <w:r w:rsidRPr="4F560B92" w:rsidR="32174349">
              <w:rPr>
                <w:i w:val="0"/>
                <w:iCs w:val="0"/>
                <w:sz w:val="22"/>
                <w:szCs w:val="22"/>
              </w:rPr>
              <w:t>training</w:t>
            </w:r>
          </w:p>
          <w:p w:rsidR="7121C95D" w:rsidP="4F560B92" w:rsidRDefault="7121C95D" w14:paraId="4EBAC7B3" w14:textId="5278A4B6">
            <w:pPr>
              <w:pStyle w:val="TableRow"/>
              <w:rPr>
                <w:i w:val="0"/>
                <w:iCs w:val="0"/>
                <w:sz w:val="22"/>
                <w:szCs w:val="22"/>
              </w:rPr>
            </w:pPr>
            <w:r w:rsidRPr="4F560B92" w:rsidR="32174349">
              <w:rPr>
                <w:i w:val="0"/>
                <w:iCs w:val="0"/>
                <w:sz w:val="22"/>
                <w:szCs w:val="22"/>
              </w:rPr>
              <w:t>(Supply cost £1</w:t>
            </w:r>
            <w:r w:rsidRPr="4F560B92" w:rsidR="1F55ED76">
              <w:rPr>
                <w:i w:val="0"/>
                <w:iCs w:val="0"/>
                <w:sz w:val="22"/>
                <w:szCs w:val="22"/>
              </w:rPr>
              <w:t>85.71</w:t>
            </w:r>
            <w:r w:rsidRPr="4F560B92" w:rsidR="32174349">
              <w:rPr>
                <w:i w:val="0"/>
                <w:iCs w:val="0"/>
                <w:sz w:val="22"/>
                <w:szCs w:val="22"/>
              </w:rPr>
              <w:t xml:space="preserve"> a day = £1</w:t>
            </w:r>
            <w:r w:rsidRPr="4F560B92" w:rsidR="7BE6A0B2">
              <w:rPr>
                <w:i w:val="0"/>
                <w:iCs w:val="0"/>
                <w:sz w:val="22"/>
                <w:szCs w:val="22"/>
              </w:rPr>
              <w:t>85.71</w:t>
            </w:r>
            <w:r w:rsidRPr="4F560B92" w:rsidR="32174349">
              <w:rPr>
                <w:i w:val="0"/>
                <w:iCs w:val="0"/>
                <w:sz w:val="22"/>
                <w:szCs w:val="22"/>
              </w:rPr>
              <w:t xml:space="preserve"> x 6 = £1</w:t>
            </w:r>
            <w:r w:rsidRPr="4F560B92" w:rsidR="4AF5FB35">
              <w:rPr>
                <w:i w:val="0"/>
                <w:iCs w:val="0"/>
                <w:sz w:val="22"/>
                <w:szCs w:val="22"/>
              </w:rPr>
              <w:t>1</w:t>
            </w:r>
            <w:r w:rsidRPr="4F560B92" w:rsidR="46D06E12">
              <w:rPr>
                <w:i w:val="0"/>
                <w:iCs w:val="0"/>
                <w:sz w:val="22"/>
                <w:szCs w:val="22"/>
              </w:rPr>
              <w:t>14.26)</w:t>
            </w:r>
          </w:p>
          <w:p w:rsidR="7121C95D" w:rsidP="7121C95D" w:rsidRDefault="7121C95D" w14:paraId="79F616D6" w14:textId="4C6A5696">
            <w:pPr>
              <w:pStyle w:val="TableRow"/>
              <w:rPr>
                <w:i w:val="0"/>
                <w:iCs w:val="0"/>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73CEC320" w:rsidRDefault="7121C95D" w14:paraId="3297384D" w14:textId="5F102BD8">
            <w:pPr>
              <w:pStyle w:val="TableRowCentered"/>
              <w:jc w:val="left"/>
              <w:rPr>
                <w:sz w:val="22"/>
                <w:szCs w:val="22"/>
              </w:rPr>
            </w:pPr>
            <w:hyperlink r:id="R970c7f03cfc0466f">
              <w:r w:rsidRPr="73CEC320" w:rsidR="700E5DAE">
                <w:rPr>
                  <w:rStyle w:val="Hyperlink"/>
                </w:rPr>
                <w:t>https://educationendowmentfoundation.org.uk/education-evidence/teaching-learning-toolkit/reading-comprehension-strategies</w:t>
              </w:r>
            </w:hyperlink>
          </w:p>
          <w:p w:rsidR="7121C95D" w:rsidP="7121C95D" w:rsidRDefault="7121C95D" w14:paraId="7582CE84" w14:textId="6BA8FEB6">
            <w:pPr>
              <w:pStyle w:val="TableRowCentered"/>
              <w:jc w:val="left"/>
            </w:pPr>
            <w:r w:rsidRPr="73CEC320" w:rsidR="700E5DAE">
              <w:rPr>
                <w:rFonts w:ascii="Roboto" w:hAnsi="Roboto" w:eastAsia="Roboto" w:cs="Roboto"/>
                <w:b w:val="0"/>
                <w:bCs w:val="0"/>
                <w:i w:val="0"/>
                <w:iCs w:val="0"/>
                <w:caps w:val="0"/>
                <w:smallCaps w:val="0"/>
                <w:noProof w:val="0"/>
                <w:color w:val="263238"/>
                <w:sz w:val="30"/>
                <w:szCs w:val="30"/>
                <w:lang w:val="en-GB"/>
              </w:rPr>
              <w:t>‘</w:t>
            </w:r>
            <w:r w:rsidRPr="73CEC320" w:rsidR="700E5DAE">
              <w:rPr>
                <w:rFonts w:ascii="Roboto" w:hAnsi="Roboto" w:eastAsia="Roboto" w:cs="Roboto"/>
                <w:b w:val="0"/>
                <w:bCs w:val="0"/>
                <w:i w:val="1"/>
                <w:iCs w:val="1"/>
                <w:caps w:val="0"/>
                <w:smallCaps w:val="0"/>
                <w:noProof w:val="0"/>
                <w:color w:val="263238"/>
                <w:sz w:val="24"/>
                <w:szCs w:val="24"/>
                <w:lang w:val="en-GB"/>
              </w:rPr>
              <w:t xml:space="preserve">The average impact of reading comprehension strategies is an </w:t>
            </w:r>
            <w:r w:rsidRPr="73CEC320" w:rsidR="700E5DAE">
              <w:rPr>
                <w:rFonts w:ascii="Roboto" w:hAnsi="Roboto" w:eastAsia="Roboto" w:cs="Roboto"/>
                <w:b w:val="0"/>
                <w:bCs w:val="0"/>
                <w:i w:val="1"/>
                <w:iCs w:val="1"/>
                <w:caps w:val="0"/>
                <w:smallCaps w:val="0"/>
                <w:noProof w:val="0"/>
                <w:color w:val="263238"/>
                <w:sz w:val="24"/>
                <w:szCs w:val="24"/>
                <w:lang w:val="en-GB"/>
              </w:rPr>
              <w:t>additional</w:t>
            </w:r>
            <w:r w:rsidRPr="73CEC320" w:rsidR="700E5DAE">
              <w:rPr>
                <w:rFonts w:ascii="Roboto" w:hAnsi="Roboto" w:eastAsia="Roboto" w:cs="Roboto"/>
                <w:b w:val="0"/>
                <w:bCs w:val="0"/>
                <w:i w:val="1"/>
                <w:iCs w:val="1"/>
                <w:caps w:val="0"/>
                <w:smallCaps w:val="0"/>
                <w:noProof w:val="0"/>
                <w:color w:val="263238"/>
                <w:sz w:val="24"/>
                <w:szCs w:val="24"/>
                <w:lang w:val="en-GB"/>
              </w:rPr>
              <w:t xml:space="preserve"> six months’ progress over the course of a year. Successful reading comprehension approaches allow activities to be carefully tailored to pupils’ reading capabilities, and involve activities and texts that provide an effective, but not overwhelming, challenge</w:t>
            </w:r>
            <w:r w:rsidRPr="73CEC320" w:rsidR="700E5DAE">
              <w:rPr>
                <w:rFonts w:ascii="Roboto" w:hAnsi="Roboto" w:eastAsia="Roboto" w:cs="Roboto"/>
                <w:b w:val="0"/>
                <w:bCs w:val="0"/>
                <w:i w:val="0"/>
                <w:iCs w:val="0"/>
                <w:caps w:val="0"/>
                <w:smallCaps w:val="0"/>
                <w:noProof w:val="0"/>
                <w:color w:val="263238"/>
                <w:sz w:val="30"/>
                <w:szCs w:val="30"/>
                <w:lang w:val="en-GB"/>
              </w:rPr>
              <w:t>.’</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7121C95D" w:rsidRDefault="7121C95D" w14:paraId="78A22B5E" w14:textId="68286843">
            <w:pPr>
              <w:pStyle w:val="TableRowCentered"/>
              <w:jc w:val="left"/>
              <w:rPr>
                <w:sz w:val="22"/>
                <w:szCs w:val="22"/>
              </w:rPr>
            </w:pPr>
            <w:r w:rsidRPr="7121C95D" w:rsidR="7121C95D">
              <w:rPr>
                <w:sz w:val="22"/>
                <w:szCs w:val="22"/>
              </w:rPr>
              <w:t>2</w:t>
            </w:r>
          </w:p>
        </w:tc>
      </w:tr>
      <w:tr w:rsidR="00E66558" w:rsidTr="73CEC320" w14:paraId="2A7D5521"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4F560B92" w:rsidRDefault="00E66558" w14:paraId="7D695594" w14:textId="0F714367">
            <w:pPr>
              <w:pStyle w:val="TableRow"/>
              <w:ind w:left="0" w:right="0"/>
              <w:rPr>
                <w:i w:val="0"/>
                <w:iCs w:val="0"/>
                <w:sz w:val="22"/>
                <w:szCs w:val="22"/>
              </w:rPr>
            </w:pPr>
            <w:r w:rsidRPr="4F560B92" w:rsidR="79FF54A1">
              <w:rPr>
                <w:i w:val="0"/>
                <w:iCs w:val="0"/>
                <w:sz w:val="22"/>
                <w:szCs w:val="22"/>
              </w:rPr>
              <w:t>Investment</w:t>
            </w:r>
            <w:r w:rsidRPr="4F560B92" w:rsidR="79FF54A1">
              <w:rPr>
                <w:i w:val="0"/>
                <w:iCs w:val="0"/>
                <w:sz w:val="22"/>
                <w:szCs w:val="22"/>
              </w:rPr>
              <w:t xml:space="preserve"> in External </w:t>
            </w:r>
            <w:r w:rsidRPr="4F560B92" w:rsidR="6E7FEA6E">
              <w:rPr>
                <w:i w:val="0"/>
                <w:iCs w:val="0"/>
                <w:sz w:val="22"/>
                <w:szCs w:val="22"/>
              </w:rPr>
              <w:t>Teacher CPD</w:t>
            </w:r>
            <w:r w:rsidRPr="4F560B92" w:rsidR="7CC8B40A">
              <w:rPr>
                <w:i w:val="0"/>
                <w:iCs w:val="0"/>
                <w:sz w:val="22"/>
                <w:szCs w:val="22"/>
              </w:rPr>
              <w:t xml:space="preserve"> for Writing</w:t>
            </w:r>
          </w:p>
          <w:p w:rsidR="00E66558" w:rsidP="4F560B92" w:rsidRDefault="00E66558" w14:paraId="1B6402F3" w14:textId="69C12C2C">
            <w:pPr>
              <w:pStyle w:val="TableRow"/>
              <w:ind w:left="0" w:right="0"/>
              <w:rPr>
                <w:i w:val="1"/>
                <w:iCs w:val="1"/>
                <w:sz w:val="22"/>
                <w:szCs w:val="22"/>
              </w:rPr>
            </w:pPr>
          </w:p>
          <w:p w:rsidR="00E66558" w:rsidP="4F560B92" w:rsidRDefault="00E66558" w14:paraId="2A7D551E" w14:textId="2C8FF9F8">
            <w:pPr>
              <w:pStyle w:val="TableRow"/>
              <w:ind w:left="0" w:right="0"/>
              <w:rPr>
                <w:i w:val="0"/>
                <w:iCs w:val="0"/>
                <w:sz w:val="22"/>
                <w:szCs w:val="22"/>
              </w:rPr>
            </w:pPr>
            <w:r w:rsidRPr="4F560B92" w:rsidR="61C1B86B">
              <w:rPr>
                <w:i w:val="0"/>
                <w:iCs w:val="0"/>
                <w:sz w:val="22"/>
                <w:szCs w:val="22"/>
              </w:rPr>
              <w:t xml:space="preserve">(Cost - </w:t>
            </w:r>
            <w:r w:rsidRPr="4F560B92" w:rsidR="6BB97A98">
              <w:rPr>
                <w:i w:val="0"/>
                <w:iCs w:val="0"/>
                <w:sz w:val="22"/>
                <w:szCs w:val="22"/>
              </w:rPr>
              <w:t>£2,000</w:t>
            </w:r>
            <w:r w:rsidRPr="4F560B92" w:rsidR="6F556C70">
              <w:rPr>
                <w:i w:val="0"/>
                <w:iCs w:val="0"/>
                <w:sz w:val="22"/>
                <w:szCs w:val="22"/>
              </w:rPr>
              <w: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812740E" w:rsidP="7121C95D" w:rsidRDefault="1812740E" w14:paraId="226FA374" w14:textId="1B36B2B8">
            <w:pPr>
              <w:pStyle w:val="TableRowCentered"/>
              <w:ind w:left="0" w:right="0"/>
              <w:jc w:val="left"/>
              <w:rPr>
                <w:rFonts w:ascii="Arial " w:hAnsi="Arial " w:eastAsia="Arial " w:cs="Arial "/>
                <w:noProof w:val="0"/>
                <w:sz w:val="22"/>
                <w:szCs w:val="22"/>
                <w:lang w:val="en-GB"/>
              </w:rPr>
            </w:pPr>
            <w:r w:rsidRPr="7121C95D" w:rsidR="1812740E">
              <w:rPr>
                <w:rFonts w:ascii="Arial " w:hAnsi="Arial " w:eastAsia="Arial " w:cs="Arial "/>
                <w:b w:val="0"/>
                <w:bCs w:val="0"/>
                <w:i w:val="0"/>
                <w:iCs w:val="0"/>
                <w:caps w:val="0"/>
                <w:smallCaps w:val="0"/>
                <w:noProof w:val="0"/>
                <w:color w:val="37474F"/>
                <w:sz w:val="22"/>
                <w:szCs w:val="22"/>
                <w:lang w:val="en-GB"/>
              </w:rPr>
              <w:t xml:space="preserve">‘Indeed, research tells us that high quality teaching can narrow the disadvantage gap... </w:t>
            </w:r>
            <w:r w:rsidRPr="7121C95D" w:rsidR="1812740E">
              <w:rPr>
                <w:rFonts w:ascii="Arial " w:hAnsi="Arial " w:eastAsia="Arial " w:cs="Arial "/>
                <w:b w:val="0"/>
                <w:bCs w:val="0"/>
                <w:i w:val="0"/>
                <w:iCs w:val="0"/>
                <w:caps w:val="0"/>
                <w:smallCaps w:val="0"/>
                <w:noProof w:val="0"/>
                <w:color w:val="37474F"/>
                <w:sz w:val="22"/>
                <w:szCs w:val="22"/>
                <w:lang w:val="en-GB"/>
              </w:rPr>
              <w:t>These exemplify a growing consensus that promoting effective professional development (PD) plays a crucial role in improving classroom practice and pupil outcomes</w:t>
            </w:r>
            <w:r w:rsidRPr="7121C95D" w:rsidR="1812740E">
              <w:rPr>
                <w:rFonts w:ascii="Arial " w:hAnsi="Arial " w:eastAsia="Arial " w:cs="Arial "/>
                <w:b w:val="0"/>
                <w:bCs w:val="0"/>
                <w:i w:val="0"/>
                <w:iCs w:val="0"/>
                <w:caps w:val="0"/>
                <w:smallCaps w:val="0"/>
                <w:noProof w:val="0"/>
                <w:color w:val="37474F"/>
                <w:sz w:val="22"/>
                <w:szCs w:val="22"/>
                <w:lang w:val="en-GB"/>
              </w:rPr>
              <w:t>’</w:t>
            </w:r>
          </w:p>
          <w:p w:rsidR="00E66558" w:rsidP="2D3B078A" w:rsidRDefault="00E66558" w14:paraId="2A7D551F" w14:textId="248F2825">
            <w:pPr>
              <w:pStyle w:val="TableRowCentered"/>
              <w:ind w:left="0" w:right="0"/>
              <w:jc w:val="left"/>
              <w:rPr>
                <w:sz w:val="22"/>
                <w:szCs w:val="22"/>
              </w:rPr>
            </w:pPr>
            <w:r w:rsidRPr="7121C95D" w:rsidR="50A47287">
              <w:rPr>
                <w:sz w:val="22"/>
                <w:szCs w:val="22"/>
              </w:rPr>
              <w:t xml:space="preserve"> </w:t>
            </w:r>
            <w:hyperlink r:id="R03634b0ecb8e46fb">
              <w:r w:rsidRPr="7121C95D" w:rsidR="50A47287">
                <w:rPr>
                  <w:rStyle w:val="Hyperlink"/>
                </w:rPr>
                <w:t>https://educationendowmentfoundation.org.uk/education-evidence/guidance-reports/effective-professional-development</w:t>
              </w:r>
            </w:hyperlink>
            <w:r w:rsidRPr="7121C95D" w:rsidR="50A47287">
              <w:rPr>
                <w:sz w:val="22"/>
                <w:szCs w:val="22"/>
              </w:rPr>
              <w:t xml:space="preserve"> </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2A7D5520" w14:textId="29E4697F">
            <w:pPr>
              <w:pStyle w:val="TableRowCentered"/>
              <w:ind w:left="0" w:right="0"/>
              <w:jc w:val="left"/>
              <w:rPr>
                <w:sz w:val="22"/>
                <w:szCs w:val="22"/>
              </w:rPr>
            </w:pPr>
            <w:r w:rsidRPr="2D3B078A" w:rsidR="559F95FC">
              <w:rPr>
                <w:sz w:val="22"/>
                <w:szCs w:val="22"/>
              </w:rPr>
              <w:t>1, 2, 3, 4, 5 and 6</w:t>
            </w:r>
          </w:p>
        </w:tc>
      </w:tr>
    </w:tbl>
    <w:p w:rsidR="00E66558" w:rsidP="00ED5108" w:rsidRDefault="00E66558" w14:paraId="2A7D5522" w14:textId="77777777"/>
    <w:p w:rsidRPr="00AA355B" w:rsidR="00E66558" w:rsidP="00AA355B" w:rsidRDefault="009D71E8" w14:paraId="2A7D5523" w14:textId="5B2BE35F">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rsidR="00E66558" w:rsidRDefault="009D71E8" w14:paraId="2A7D5524" w14:textId="30C2C11E">
      <w:r w:rsidR="009D71E8">
        <w:rPr/>
        <w:t xml:space="preserve">Budgeted cost: £ </w:t>
      </w:r>
      <w:r w:rsidRPr="4F560B92" w:rsidR="27301FCA">
        <w:rPr>
          <w:i w:val="1"/>
          <w:iCs w:val="1"/>
        </w:rPr>
        <w:t>8355.78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Tr="73CEC320" w14:paraId="2A7D5528"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5" w14:textId="77777777">
            <w:pPr>
              <w:pStyle w:val="TableHeader"/>
              <w:ind w:left="0" w:right="0"/>
              <w:jc w:val="left"/>
            </w:pPr>
            <w:r>
              <w:t>Activity</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6" w14:textId="77777777">
            <w:pPr>
              <w:pStyle w:val="TableHeader"/>
              <w:ind w:left="0" w:right="0"/>
              <w:jc w:val="left"/>
            </w:pPr>
            <w:r>
              <w:t>Evidence that supports this approach</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27" w14:textId="77777777">
            <w:pPr>
              <w:pStyle w:val="TableHeader"/>
              <w:ind w:left="0" w:right="0"/>
              <w:jc w:val="left"/>
            </w:pPr>
            <w:r>
              <w:t>Challenge number(s) addressed</w:t>
            </w:r>
          </w:p>
        </w:tc>
      </w:tr>
      <w:tr w:rsidR="00E66558" w:rsidTr="73CEC320" w14:paraId="2A7D552C"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D71E8" w14:paraId="23639B66" w14:textId="7ABF198D">
            <w:pPr>
              <w:pStyle w:val="TableRow"/>
              <w:ind w:left="0" w:right="0"/>
              <w:rPr>
                <w:i w:val="0"/>
                <w:iCs w:val="0"/>
                <w:sz w:val="22"/>
                <w:szCs w:val="22"/>
              </w:rPr>
            </w:pPr>
            <w:r w:rsidRPr="7121C95D" w:rsidR="7420F81A">
              <w:rPr>
                <w:i w:val="0"/>
                <w:iCs w:val="0"/>
                <w:sz w:val="22"/>
                <w:szCs w:val="22"/>
              </w:rPr>
              <w:t xml:space="preserve">Small group tutoring provided </w:t>
            </w:r>
            <w:r w:rsidRPr="7121C95D" w:rsidR="74CAAB3A">
              <w:rPr>
                <w:i w:val="0"/>
                <w:iCs w:val="0"/>
                <w:sz w:val="22"/>
                <w:szCs w:val="22"/>
              </w:rPr>
              <w:t>to reduce the attainment gap between disadvantaged pupils and their peers in Reading and Writing</w:t>
            </w:r>
          </w:p>
          <w:p w:rsidR="00E66558" w:rsidP="4F560B92" w:rsidRDefault="009D71E8" w14:paraId="3B14EAB8" w14:textId="128EF5E9">
            <w:pPr>
              <w:pStyle w:val="TableRow"/>
              <w:ind w:left="0" w:right="0"/>
              <w:rPr>
                <w:i w:val="0"/>
                <w:iCs w:val="0"/>
                <w:sz w:val="22"/>
                <w:szCs w:val="22"/>
              </w:rPr>
            </w:pPr>
            <w:r w:rsidRPr="4F560B92" w:rsidR="7D4159BE">
              <w:rPr>
                <w:i w:val="0"/>
                <w:iCs w:val="0"/>
                <w:sz w:val="22"/>
                <w:szCs w:val="22"/>
              </w:rPr>
              <w:t xml:space="preserve">(Cost of tutoring </w:t>
            </w:r>
            <w:r w:rsidRPr="4F560B92" w:rsidR="7D4159BE">
              <w:rPr>
                <w:i w:val="0"/>
                <w:iCs w:val="0"/>
                <w:sz w:val="22"/>
                <w:szCs w:val="22"/>
              </w:rPr>
              <w:t xml:space="preserve">- </w:t>
            </w:r>
            <w:r w:rsidRPr="4F560B92" w:rsidR="58125CF3">
              <w:rPr>
                <w:i w:val="0"/>
                <w:iCs w:val="0"/>
                <w:sz w:val="22"/>
                <w:szCs w:val="22"/>
              </w:rPr>
              <w:t>£4,338</w:t>
            </w:r>
            <w:r w:rsidRPr="4F560B92" w:rsidR="7D4159BE">
              <w:rPr>
                <w:i w:val="0"/>
                <w:iCs w:val="0"/>
                <w:sz w:val="22"/>
                <w:szCs w:val="22"/>
              </w:rPr>
              <w:t>)</w:t>
            </w:r>
          </w:p>
          <w:p w:rsidR="00E66558" w:rsidP="7121C95D" w:rsidRDefault="009D71E8" w14:paraId="2A7D5529" w14:textId="16BB603D">
            <w:pPr>
              <w:pStyle w:val="TableRow"/>
              <w:ind w:left="0" w:right="0"/>
              <w:rPr>
                <w:i w:val="1"/>
                <w:iCs w:val="1"/>
                <w:sz w:val="22"/>
                <w:szCs w:val="22"/>
              </w:rPr>
            </w:pP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3CEC320" w:rsidRDefault="00E66558" w14:paraId="6FC035AE" w14:textId="3157D539">
            <w:pPr>
              <w:pStyle w:val="TableRowCentered"/>
              <w:ind w:left="0" w:right="0"/>
              <w:jc w:val="left"/>
              <w:rPr>
                <w:rFonts w:ascii="Roboto" w:hAnsi="Roboto" w:eastAsia="Roboto" w:cs="Roboto"/>
                <w:b w:val="0"/>
                <w:bCs w:val="0"/>
                <w:i w:val="0"/>
                <w:iCs w:val="0"/>
                <w:caps w:val="0"/>
                <w:smallCaps w:val="0"/>
                <w:noProof w:val="0"/>
                <w:lang w:val="en-GB"/>
              </w:rPr>
            </w:pPr>
            <w:hyperlink r:id="R168fe10a3c984852">
              <w:r w:rsidRPr="73CEC320" w:rsidR="109E7868">
                <w:rPr>
                  <w:rStyle w:val="Hyperlink"/>
                  <w:rFonts w:ascii="Roboto" w:hAnsi="Roboto" w:eastAsia="Roboto" w:cs="Roboto"/>
                  <w:b w:val="0"/>
                  <w:bCs w:val="0"/>
                  <w:i w:val="0"/>
                  <w:iCs w:val="0"/>
                  <w:caps w:val="0"/>
                  <w:smallCaps w:val="0"/>
                  <w:noProof w:val="0"/>
                  <w:lang w:val="en-GB"/>
                </w:rPr>
                <w:t>https://educationendowmentfoundation.org.uk/education-evidence/teaching-learning-toolkit/small-group-tuition</w:t>
              </w:r>
            </w:hyperlink>
          </w:p>
          <w:p w:rsidR="00E66558" w:rsidP="73CEC320" w:rsidRDefault="00E66558" w14:paraId="7BC1C964" w14:textId="4D8BD49B">
            <w:pPr>
              <w:pStyle w:val="TableRowCentered"/>
              <w:ind w:left="0" w:right="0"/>
              <w:jc w:val="left"/>
              <w:rPr>
                <w:rFonts w:ascii="Roboto" w:hAnsi="Roboto" w:eastAsia="Roboto" w:cs="Roboto"/>
                <w:b w:val="0"/>
                <w:bCs w:val="0"/>
                <w:i w:val="0"/>
                <w:iCs w:val="0"/>
                <w:caps w:val="0"/>
                <w:smallCaps w:val="0"/>
                <w:noProof w:val="0"/>
                <w:color w:val="auto"/>
                <w:sz w:val="24"/>
                <w:szCs w:val="24"/>
                <w:lang w:val="en-GB"/>
              </w:rPr>
            </w:pPr>
            <w:r w:rsidRPr="73CEC320" w:rsidR="109E7868">
              <w:rPr>
                <w:rFonts w:ascii="Roboto" w:hAnsi="Roboto" w:eastAsia="Roboto" w:cs="Roboto"/>
                <w:b w:val="0"/>
                <w:bCs w:val="0"/>
                <w:i w:val="0"/>
                <w:iCs w:val="0"/>
                <w:caps w:val="0"/>
                <w:smallCaps w:val="0"/>
                <w:noProof w:val="0"/>
                <w:lang w:val="en-GB"/>
              </w:rPr>
              <w:t>‘The</w:t>
            </w:r>
            <w:r w:rsidRPr="73CEC320" w:rsidR="109E7868">
              <w:rPr>
                <w:rFonts w:ascii="Roboto" w:hAnsi="Roboto" w:eastAsia="Roboto" w:cs="Roboto"/>
                <w:b w:val="0"/>
                <w:bCs w:val="0"/>
                <w:i w:val="0"/>
                <w:iCs w:val="0"/>
                <w:caps w:val="0"/>
                <w:smallCaps w:val="0"/>
                <w:noProof w:val="0"/>
                <w:color w:val="auto"/>
                <w:sz w:val="24"/>
                <w:szCs w:val="24"/>
                <w:lang w:val="en-GB"/>
              </w:rPr>
              <w:t xml:space="preserve"> average impact of the small group tuition is four </w:t>
            </w:r>
            <w:r w:rsidRPr="73CEC320" w:rsidR="109E7868">
              <w:rPr>
                <w:rFonts w:ascii="Roboto" w:hAnsi="Roboto" w:eastAsia="Roboto" w:cs="Roboto"/>
                <w:b w:val="0"/>
                <w:bCs w:val="0"/>
                <w:i w:val="0"/>
                <w:iCs w:val="0"/>
                <w:caps w:val="0"/>
                <w:smallCaps w:val="0"/>
                <w:noProof w:val="0"/>
                <w:color w:val="auto"/>
                <w:sz w:val="24"/>
                <w:szCs w:val="24"/>
                <w:lang w:val="en-GB"/>
              </w:rPr>
              <w:t>additional</w:t>
            </w:r>
            <w:r w:rsidRPr="73CEC320" w:rsidR="109E7868">
              <w:rPr>
                <w:rFonts w:ascii="Roboto" w:hAnsi="Roboto" w:eastAsia="Roboto" w:cs="Roboto"/>
                <w:b w:val="0"/>
                <w:bCs w:val="0"/>
                <w:i w:val="0"/>
                <w:iCs w:val="0"/>
                <w:caps w:val="0"/>
                <w:smallCaps w:val="0"/>
                <w:noProof w:val="0"/>
                <w:color w:val="auto"/>
                <w:sz w:val="24"/>
                <w:szCs w:val="24"/>
                <w:lang w:val="en-GB"/>
              </w:rPr>
              <w:t xml:space="preserve"> months’ progress, on average, over the course of a year.’</w:t>
            </w:r>
          </w:p>
          <w:p w:rsidR="00E66558" w:rsidP="73CEC320" w:rsidRDefault="00E66558" w14:paraId="2A7D552A" w14:textId="05F2973D">
            <w:pPr>
              <w:pStyle w:val="TableRowCentered"/>
              <w:ind w:left="0" w:right="0"/>
              <w:jc w:val="left"/>
              <w:rPr>
                <w:rFonts w:ascii="Roboto" w:hAnsi="Roboto" w:eastAsia="Roboto" w:cs="Roboto"/>
                <w:b w:val="0"/>
                <w:bCs w:val="0"/>
                <w:i w:val="0"/>
                <w:iCs w:val="0"/>
                <w:caps w:val="0"/>
                <w:smallCaps w:val="0"/>
                <w:noProof w:val="0"/>
                <w:color w:val="auto"/>
                <w:sz w:val="24"/>
                <w:szCs w:val="24"/>
                <w:lang w:val="en-GB"/>
              </w:rPr>
            </w:pPr>
            <w:r w:rsidRPr="73CEC320" w:rsidR="109E7868">
              <w:rPr>
                <w:rFonts w:ascii="Roboto" w:hAnsi="Roboto" w:eastAsia="Roboto" w:cs="Roboto"/>
                <w:b w:val="0"/>
                <w:bCs w:val="0"/>
                <w:i w:val="0"/>
                <w:iCs w:val="0"/>
                <w:caps w:val="0"/>
                <w:smallCaps w:val="0"/>
                <w:noProof w:val="0"/>
                <w:color w:val="auto"/>
                <w:sz w:val="24"/>
                <w:szCs w:val="24"/>
                <w:lang w:val="en-GB"/>
              </w:rPr>
              <w:t xml:space="preserve">‘Additional small group support can be effectively targeted at pupils from disadvantaged </w:t>
            </w:r>
            <w:r w:rsidRPr="73CEC320" w:rsidR="109E7868">
              <w:rPr>
                <w:rFonts w:ascii="Roboto" w:hAnsi="Roboto" w:eastAsia="Roboto" w:cs="Roboto"/>
                <w:b w:val="0"/>
                <w:bCs w:val="0"/>
                <w:i w:val="0"/>
                <w:iCs w:val="0"/>
                <w:caps w:val="0"/>
                <w:smallCaps w:val="0"/>
                <w:noProof w:val="0"/>
                <w:color w:val="auto"/>
                <w:sz w:val="24"/>
                <w:szCs w:val="24"/>
                <w:lang w:val="en-GB"/>
              </w:rPr>
              <w:t>backgrounds, and</w:t>
            </w:r>
            <w:r w:rsidRPr="73CEC320" w:rsidR="109E7868">
              <w:rPr>
                <w:rFonts w:ascii="Roboto" w:hAnsi="Roboto" w:eastAsia="Roboto" w:cs="Roboto"/>
                <w:b w:val="0"/>
                <w:bCs w:val="0"/>
                <w:i w:val="0"/>
                <w:iCs w:val="0"/>
                <w:caps w:val="0"/>
                <w:smallCaps w:val="0"/>
                <w:noProof w:val="0"/>
                <w:color w:val="auto"/>
                <w:sz w:val="24"/>
                <w:szCs w:val="24"/>
                <w:lang w:val="en-GB"/>
              </w:rPr>
              <w:t xml:space="preserve"> should be considered as part of a school’s pupil premium strategy.’</w:t>
            </w: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52B" w14:textId="4A1CDC45">
            <w:pPr>
              <w:pStyle w:val="TableRowCentered"/>
              <w:ind w:left="0" w:right="0"/>
              <w:jc w:val="left"/>
              <w:rPr>
                <w:sz w:val="22"/>
                <w:szCs w:val="22"/>
              </w:rPr>
            </w:pPr>
            <w:r w:rsidRPr="7121C95D" w:rsidR="4D763B43">
              <w:rPr>
                <w:sz w:val="22"/>
                <w:szCs w:val="22"/>
              </w:rPr>
              <w:t>2 and 3</w:t>
            </w:r>
          </w:p>
        </w:tc>
      </w:tr>
      <w:tr w:rsidR="00E66558" w:rsidTr="73CEC320" w14:paraId="2A7D5530"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36C10898" w14:textId="32613322">
            <w:pPr>
              <w:pStyle w:val="TableRow"/>
              <w:ind w:left="0" w:right="0"/>
              <w:rPr>
                <w:noProof w:val="0"/>
                <w:lang w:val="en-GB"/>
              </w:rPr>
            </w:pPr>
            <w:r w:rsidRPr="7121C95D" w:rsidR="14EAD6C3">
              <w:rPr>
                <w:rFonts w:ascii="Arial" w:hAnsi="Arial" w:eastAsia="Arial" w:cs="Arial"/>
                <w:b w:val="0"/>
                <w:bCs w:val="0"/>
                <w:i w:val="0"/>
                <w:iCs w:val="0"/>
                <w:caps w:val="0"/>
                <w:smallCaps w:val="0"/>
                <w:noProof w:val="0"/>
                <w:color w:val="000000" w:themeColor="text1" w:themeTint="FF" w:themeShade="FF"/>
                <w:sz w:val="22"/>
                <w:szCs w:val="22"/>
                <w:lang w:val="en-GB"/>
              </w:rPr>
              <w:t xml:space="preserve">Specialist TA to </w:t>
            </w:r>
            <w:r w:rsidRPr="7121C95D" w:rsidR="14EAD6C3">
              <w:rPr>
                <w:rFonts w:ascii="Arial" w:hAnsi="Arial" w:eastAsia="Arial" w:cs="Arial"/>
                <w:b w:val="0"/>
                <w:bCs w:val="0"/>
                <w:i w:val="0"/>
                <w:iCs w:val="0"/>
                <w:caps w:val="0"/>
                <w:smallCaps w:val="0"/>
                <w:noProof w:val="0"/>
                <w:color w:val="000000" w:themeColor="text1" w:themeTint="FF" w:themeShade="FF"/>
                <w:sz w:val="22"/>
                <w:szCs w:val="22"/>
                <w:lang w:val="en-GB"/>
              </w:rPr>
              <w:t>i</w:t>
            </w:r>
            <w:r w:rsidRPr="7121C95D" w:rsidR="14EAD6C3">
              <w:rPr>
                <w:rFonts w:ascii="Arial" w:hAnsi="Arial" w:eastAsia="Arial" w:cs="Arial"/>
                <w:b w:val="0"/>
                <w:bCs w:val="0"/>
                <w:i w:val="0"/>
                <w:iCs w:val="0"/>
                <w:caps w:val="0"/>
                <w:smallCaps w:val="0"/>
                <w:noProof w:val="0"/>
                <w:color w:val="000000" w:themeColor="text1" w:themeTint="FF" w:themeShade="FF"/>
                <w:sz w:val="22"/>
                <w:szCs w:val="22"/>
                <w:lang w:val="en-GB"/>
              </w:rPr>
              <w:t>dentify</w:t>
            </w:r>
            <w:r w:rsidRPr="7121C95D" w:rsidR="14EAD6C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121C95D" w:rsidR="14EAD6C3">
              <w:rPr>
                <w:rFonts w:ascii="Arial" w:hAnsi="Arial" w:eastAsia="Arial" w:cs="Arial"/>
                <w:b w:val="0"/>
                <w:bCs w:val="0"/>
                <w:i w:val="0"/>
                <w:iCs w:val="0"/>
                <w:caps w:val="0"/>
                <w:smallCaps w:val="0"/>
                <w:noProof w:val="0"/>
                <w:color w:val="000000" w:themeColor="text1" w:themeTint="FF" w:themeShade="FF"/>
                <w:sz w:val="22"/>
                <w:szCs w:val="22"/>
                <w:lang w:val="en-GB"/>
              </w:rPr>
              <w:t>and deliver interventions to support children with literacy weaknesses</w:t>
            </w:r>
            <w:r w:rsidRPr="7121C95D" w:rsidR="324C2368">
              <w:rPr>
                <w:rFonts w:ascii="Arial" w:hAnsi="Arial" w:eastAsia="Arial" w:cs="Arial"/>
                <w:b w:val="0"/>
                <w:bCs w:val="0"/>
                <w:i w:val="0"/>
                <w:iCs w:val="0"/>
                <w:caps w:val="0"/>
                <w:smallCaps w:val="0"/>
                <w:noProof w:val="0"/>
                <w:color w:val="000000" w:themeColor="text1" w:themeTint="FF" w:themeShade="FF"/>
                <w:sz w:val="22"/>
                <w:szCs w:val="22"/>
                <w:lang w:val="en-GB"/>
              </w:rPr>
              <w:t>.</w:t>
            </w:r>
          </w:p>
          <w:p w:rsidR="00E66558" w:rsidP="4F560B92" w:rsidRDefault="00E66558" w14:paraId="2A7D552D" w14:textId="1AF3DA4D">
            <w:pPr>
              <w:pStyle w:val="TableRow"/>
              <w:ind w:left="0" w:right="0"/>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6B21F122">
              <w:rPr>
                <w:rFonts w:ascii="Arial" w:hAnsi="Arial" w:eastAsia="Arial" w:cs="Arial"/>
                <w:b w:val="0"/>
                <w:bCs w:val="0"/>
                <w:i w:val="0"/>
                <w:iCs w:val="0"/>
                <w:caps w:val="0"/>
                <w:smallCaps w:val="0"/>
                <w:noProof w:val="0"/>
                <w:color w:val="000000" w:themeColor="text1" w:themeTint="FF" w:themeShade="FF"/>
                <w:sz w:val="22"/>
                <w:szCs w:val="22"/>
                <w:lang w:val="en-GB"/>
              </w:rPr>
              <w:t xml:space="preserve">(Cost of </w:t>
            </w:r>
            <w:r w:rsidRPr="4F560B92" w:rsidR="5712AFE7">
              <w:rPr>
                <w:rFonts w:ascii="Arial" w:hAnsi="Arial" w:eastAsia="Arial" w:cs="Arial"/>
                <w:b w:val="0"/>
                <w:bCs w:val="0"/>
                <w:i w:val="0"/>
                <w:iCs w:val="0"/>
                <w:caps w:val="0"/>
                <w:smallCaps w:val="0"/>
                <w:noProof w:val="0"/>
                <w:color w:val="000000" w:themeColor="text1" w:themeTint="FF" w:themeShade="FF"/>
                <w:sz w:val="22"/>
                <w:szCs w:val="22"/>
                <w:lang w:val="en-GB"/>
              </w:rPr>
              <w:t>TA intervention time</w:t>
            </w:r>
            <w:r w:rsidRPr="4F560B92" w:rsidR="6B21F12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560B92" w:rsidR="6B21F12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560B92" w:rsidR="2F15C66C">
              <w:rPr>
                <w:rFonts w:ascii="Arial" w:hAnsi="Arial" w:eastAsia="Arial" w:cs="Arial"/>
                <w:b w:val="0"/>
                <w:bCs w:val="0"/>
                <w:i w:val="0"/>
                <w:iCs w:val="0"/>
                <w:caps w:val="0"/>
                <w:smallCaps w:val="0"/>
                <w:noProof w:val="0"/>
                <w:color w:val="000000" w:themeColor="text1" w:themeTint="FF" w:themeShade="FF"/>
                <w:sz w:val="22"/>
                <w:szCs w:val="22"/>
                <w:lang w:val="en-GB"/>
              </w:rPr>
              <w:t>£17.17</w:t>
            </w:r>
            <w:r w:rsidRPr="4F560B92" w:rsidR="2011561D">
              <w:rPr>
                <w:rFonts w:ascii="Arial" w:hAnsi="Arial" w:eastAsia="Arial" w:cs="Arial"/>
                <w:b w:val="0"/>
                <w:bCs w:val="0"/>
                <w:i w:val="0"/>
                <w:iCs w:val="0"/>
                <w:caps w:val="0"/>
                <w:smallCaps w:val="0"/>
                <w:noProof w:val="0"/>
                <w:color w:val="000000" w:themeColor="text1" w:themeTint="FF" w:themeShade="FF"/>
                <w:sz w:val="22"/>
                <w:szCs w:val="22"/>
                <w:lang w:val="en-GB"/>
              </w:rPr>
              <w:t xml:space="preserve"> x 6 hours a week = £4,017.78</w:t>
            </w:r>
            <w:r w:rsidRPr="4F560B92" w:rsidR="6B21F122">
              <w:rPr>
                <w:rFonts w:ascii="Arial" w:hAnsi="Arial" w:eastAsia="Arial" w:cs="Arial"/>
                <w:b w:val="0"/>
                <w:bCs w:val="0"/>
                <w:i w:val="0"/>
                <w:iCs w:val="0"/>
                <w:caps w:val="0"/>
                <w:smallCaps w:val="0"/>
                <w:noProof w:val="0"/>
                <w:color w:val="000000" w:themeColor="text1" w:themeTint="FF" w:themeShade="FF"/>
                <w:sz w:val="22"/>
                <w:szCs w:val="22"/>
                <w:lang w:val="en-GB"/>
              </w:rPr>
              <w:t>)</w:t>
            </w:r>
          </w:p>
        </w:tc>
        <w:tc>
          <w:tcPr>
            <w:tcW w:w="42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2D3B078A" w:rsidRDefault="00E66558" w14:paraId="1AF67FBF" w14:textId="41AB2CBE">
            <w:pPr>
              <w:pStyle w:val="TableRowCentered"/>
              <w:spacing w:before="60" w:after="60"/>
              <w:ind w:left="57" w:right="57"/>
              <w:jc w:val="left"/>
              <w:rPr>
                <w:rFonts w:ascii="Arial" w:hAnsi="Arial" w:eastAsia="Arial" w:cs="Arial"/>
                <w:b w:val="0"/>
                <w:bCs w:val="0"/>
                <w:i w:val="0"/>
                <w:iCs w:val="0"/>
                <w:caps w:val="0"/>
                <w:smallCaps w:val="0"/>
                <w:noProof w:val="0"/>
                <w:color w:val="263238"/>
                <w:sz w:val="22"/>
                <w:szCs w:val="22"/>
                <w:lang w:val="en-GB"/>
              </w:rPr>
            </w:pPr>
            <w:r w:rsidRPr="2D3B078A" w:rsidR="758F4910">
              <w:rPr>
                <w:rFonts w:ascii="Arial" w:hAnsi="Arial" w:eastAsia="Arial" w:cs="Arial"/>
                <w:b w:val="0"/>
                <w:bCs w:val="0"/>
                <w:i w:val="0"/>
                <w:iCs w:val="0"/>
                <w:caps w:val="0"/>
                <w:smallCaps w:val="0"/>
                <w:noProof w:val="0"/>
                <w:color w:val="263238"/>
                <w:sz w:val="22"/>
                <w:szCs w:val="22"/>
                <w:lang w:val="en-GB"/>
              </w:rPr>
              <w:t>‘Use high quality assessment and diagnosis to target and adapt teaching to pupils’ needs. Rapid provision of support is important, but it is critical to ensure it is the right support.’</w:t>
            </w:r>
          </w:p>
          <w:p w:rsidR="00E66558" w:rsidP="2D3B078A" w:rsidRDefault="00E66558" w14:paraId="2DD54567" w14:textId="4D4CAA39">
            <w:pPr>
              <w:pStyle w:val="TableRowCentered"/>
              <w:spacing w:before="60" w:after="60"/>
              <w:ind w:left="57" w:right="57"/>
              <w:jc w:val="left"/>
              <w:rPr>
                <w:rFonts w:ascii="Arial" w:hAnsi="Arial" w:eastAsia="Arial" w:cs="Arial"/>
                <w:b w:val="0"/>
                <w:bCs w:val="0"/>
                <w:i w:val="0"/>
                <w:iCs w:val="0"/>
                <w:caps w:val="0"/>
                <w:smallCaps w:val="0"/>
                <w:noProof w:val="0"/>
                <w:color w:val="263238"/>
                <w:sz w:val="22"/>
                <w:szCs w:val="22"/>
                <w:lang w:val="en-GB"/>
              </w:rPr>
            </w:pPr>
            <w:r w:rsidRPr="2D3B078A" w:rsidR="758F4910">
              <w:rPr>
                <w:rFonts w:ascii="Arial" w:hAnsi="Arial" w:eastAsia="Arial" w:cs="Arial"/>
                <w:b w:val="0"/>
                <w:bCs w:val="0"/>
                <w:i w:val="0"/>
                <w:iCs w:val="0"/>
                <w:caps w:val="0"/>
                <w:smallCaps w:val="0"/>
                <w:noProof w:val="0"/>
                <w:color w:val="263238"/>
                <w:sz w:val="22"/>
                <w:szCs w:val="22"/>
                <w:lang w:val="en-GB"/>
              </w:rPr>
              <w:t>‘Diagnostic assessment can be used to inform professional judgement about the best next steps; it also makes teaching more efficient by ensuring that effort is not wasted on rehearsing skills or content that a pupil already knows well.’</w:t>
            </w:r>
          </w:p>
          <w:p w:rsidR="00E66558" w:rsidP="2D3B078A" w:rsidRDefault="00E66558" w14:paraId="4740A59D" w14:textId="185FC7EB">
            <w:pPr>
              <w:pStyle w:val="TableRowCentered"/>
              <w:spacing w:before="60" w:after="60"/>
              <w:ind w:left="57" w:right="57"/>
              <w:jc w:val="left"/>
              <w:rPr>
                <w:rFonts w:ascii="Arial" w:hAnsi="Arial" w:eastAsia="Arial" w:cs="Arial"/>
                <w:b w:val="0"/>
                <w:bCs w:val="0"/>
                <w:i w:val="0"/>
                <w:iCs w:val="0"/>
                <w:caps w:val="0"/>
                <w:smallCaps w:val="0"/>
                <w:noProof w:val="0"/>
                <w:color w:val="263238"/>
                <w:sz w:val="22"/>
                <w:szCs w:val="22"/>
                <w:lang w:val="en-GB"/>
              </w:rPr>
            </w:pPr>
            <w:r w:rsidRPr="2D3B078A" w:rsidR="758F4910">
              <w:rPr>
                <w:rFonts w:ascii="Arial" w:hAnsi="Arial" w:eastAsia="Arial" w:cs="Arial"/>
                <w:b w:val="0"/>
                <w:bCs w:val="0"/>
                <w:i w:val="0"/>
                <w:iCs w:val="0"/>
                <w:caps w:val="0"/>
                <w:smallCaps w:val="0"/>
                <w:noProof w:val="0"/>
                <w:color w:val="263238"/>
                <w:sz w:val="22"/>
                <w:szCs w:val="22"/>
                <w:lang w:val="en-GB"/>
              </w:rPr>
              <w:t>EEF</w:t>
            </w:r>
          </w:p>
          <w:p w:rsidR="00E66558" w:rsidP="2D3B078A" w:rsidRDefault="00E66558" w14:paraId="759D04F2" w14:textId="516F03E9">
            <w:pPr>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hyperlink r:id="R18dcaecb3c314a8b">
              <w:r w:rsidRPr="2D3B078A" w:rsidR="758F4910">
                <w:rPr>
                  <w:rStyle w:val="Hyperlink"/>
                  <w:rFonts w:ascii="Arial" w:hAnsi="Arial" w:eastAsia="Arial" w:cs="Arial"/>
                  <w:b w:val="0"/>
                  <w:bCs w:val="0"/>
                  <w:i w:val="0"/>
                  <w:iCs w:val="0"/>
                  <w:caps w:val="0"/>
                  <w:smallCaps w:val="0"/>
                  <w:strike w:val="0"/>
                  <w:dstrike w:val="0"/>
                  <w:noProof w:val="0"/>
                  <w:lang w:val="en-GB"/>
                </w:rPr>
                <w:t>Improving Literacy in Key Stage 2 | EEF (educationendowmentfoundation.org.uk)</w:t>
              </w:r>
            </w:hyperlink>
          </w:p>
          <w:p w:rsidR="00E66558" w:rsidP="2D3B078A" w:rsidRDefault="00E66558" w14:paraId="2A7D552E" w14:textId="05B95635">
            <w:pPr>
              <w:pStyle w:val="TableRowCentered"/>
              <w:ind w:left="0" w:right="0"/>
              <w:jc w:val="left"/>
              <w:rPr>
                <w:sz w:val="22"/>
                <w:szCs w:val="22"/>
              </w:rPr>
            </w:pPr>
          </w:p>
        </w:tc>
        <w:tc>
          <w:tcPr>
            <w:tcW w:w="254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52F" w14:textId="4F4A79AB">
            <w:pPr>
              <w:pStyle w:val="TableRowCentered"/>
              <w:ind w:left="0" w:right="0"/>
              <w:jc w:val="left"/>
              <w:rPr>
                <w:sz w:val="22"/>
                <w:szCs w:val="22"/>
              </w:rPr>
            </w:pPr>
            <w:r w:rsidRPr="7121C95D" w:rsidR="1757BD79">
              <w:rPr>
                <w:sz w:val="22"/>
                <w:szCs w:val="22"/>
              </w:rPr>
              <w:t>2 and 3</w:t>
            </w:r>
          </w:p>
        </w:tc>
      </w:tr>
    </w:tbl>
    <w:p w:rsidR="00E66558" w:rsidP="00AA355B" w:rsidRDefault="00E66558" w14:paraId="2A7D5531" w14:textId="77777777"/>
    <w:p w:rsidRPr="00AA355B" w:rsidR="00E66558" w:rsidP="00AA355B" w:rsidRDefault="009D71E8" w14:paraId="2A7D5532" w14:textId="59A68BC3">
      <w:pPr>
        <w:pStyle w:val="Heading3"/>
      </w:pPr>
      <w:r>
        <w:t>Wider strategies (for example, related to attendance, behaviour, wellbeing)</w:t>
      </w:r>
    </w:p>
    <w:p w:rsidR="00E66558" w:rsidP="4F560B92" w:rsidRDefault="009D71E8" w14:paraId="2A7D5533" w14:textId="5C87BBF4">
      <w:pPr>
        <w:spacing w:before="240" w:after="120"/>
        <w:rPr>
          <w:i w:val="1"/>
          <w:iCs w:val="1"/>
        </w:rPr>
      </w:pPr>
      <w:r w:rsidR="009D71E8">
        <w:rPr/>
        <w:t>Budgeted cost: £</w:t>
      </w:r>
      <w:r w:rsidR="3A5CB53F">
        <w:rPr/>
        <w:t>99,474.22</w:t>
      </w:r>
    </w:p>
    <w:tbl>
      <w:tblPr>
        <w:tblW w:w="9486" w:type="dxa"/>
        <w:tblCellMar>
          <w:left w:w="10" w:type="dxa"/>
          <w:right w:w="10" w:type="dxa"/>
        </w:tblCellMar>
        <w:tblLook w:val="04A0" w:firstRow="1" w:lastRow="0" w:firstColumn="1" w:lastColumn="0" w:noHBand="0" w:noVBand="1"/>
      </w:tblPr>
      <w:tblGrid>
        <w:gridCol w:w="2688"/>
        <w:gridCol w:w="3660"/>
        <w:gridCol w:w="3138"/>
      </w:tblGrid>
      <w:tr w:rsidR="00E66558" w:rsidTr="73CEC320" w14:paraId="2A7D5537"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4" w14:textId="77777777">
            <w:pPr>
              <w:pStyle w:val="TableHeader"/>
              <w:ind w:left="0" w:right="0"/>
              <w:jc w:val="left"/>
            </w:pPr>
            <w:r>
              <w:t>Activity</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5" w14:textId="77777777">
            <w:pPr>
              <w:pStyle w:val="TableHeader"/>
              <w:ind w:left="0" w:right="0"/>
              <w:jc w:val="left"/>
            </w:pPr>
            <w:r>
              <w:t>Evidence that supports this approach</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C31636" w:rsidRDefault="009D71E8" w14:paraId="2A7D5536" w14:textId="77777777">
            <w:pPr>
              <w:pStyle w:val="TableHeader"/>
              <w:ind w:left="0" w:right="0"/>
              <w:jc w:val="left"/>
            </w:pPr>
            <w:r>
              <w:t>Challenge number(s) addressed</w:t>
            </w:r>
          </w:p>
        </w:tc>
      </w:tr>
      <w:tr w:rsidR="00E66558" w:rsidTr="73CEC320" w14:paraId="2A7D553B"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B054D" w14:paraId="0695AAF8" w14:textId="1F7B4B18">
            <w:pPr>
              <w:pStyle w:val="TableRow"/>
              <w:ind w:left="0" w:right="0"/>
              <w:rPr>
                <w:rFonts w:ascii="Arial " w:hAnsi="Arial " w:eastAsia="Arial " w:cs="Arial "/>
                <w:i w:val="0"/>
                <w:iCs w:val="0"/>
                <w:sz w:val="22"/>
                <w:szCs w:val="22"/>
              </w:rPr>
            </w:pPr>
            <w:r w:rsidRPr="7121C95D" w:rsidR="3BB7A9F6">
              <w:rPr>
                <w:rFonts w:ascii="Arial " w:hAnsi="Arial " w:eastAsia="Arial " w:cs="Arial "/>
                <w:i w:val="0"/>
                <w:iCs w:val="0"/>
                <w:sz w:val="22"/>
                <w:szCs w:val="22"/>
              </w:rPr>
              <w:t>Place 2 Be counselling service</w:t>
            </w:r>
          </w:p>
          <w:p w:rsidR="00E66558" w:rsidP="7121C95D" w:rsidRDefault="009B054D" w14:paraId="66DB67ED" w14:textId="05841D9A">
            <w:pPr>
              <w:pStyle w:val="TableRow"/>
              <w:numPr>
                <w:ilvl w:val="0"/>
                <w:numId w:val="21"/>
              </w:numPr>
              <w:ind w:right="0"/>
              <w:rPr>
                <w:rFonts w:ascii="Arial " w:hAnsi="Arial " w:eastAsia="Arial " w:cs="Arial "/>
                <w:i w:val="0"/>
                <w:iCs w:val="0"/>
                <w:sz w:val="22"/>
                <w:szCs w:val="22"/>
              </w:rPr>
            </w:pPr>
            <w:r w:rsidRPr="7121C95D" w:rsidR="7C276532">
              <w:rPr>
                <w:rFonts w:ascii="Arial " w:hAnsi="Arial " w:eastAsia="Arial " w:cs="Arial "/>
                <w:i w:val="0"/>
                <w:iCs w:val="0"/>
                <w:sz w:val="22"/>
                <w:szCs w:val="22"/>
              </w:rPr>
              <w:t>Individual work with children including counselling</w:t>
            </w:r>
          </w:p>
          <w:p w:rsidR="00E66558" w:rsidP="7121C95D" w:rsidRDefault="009B054D" w14:paraId="08330CD0" w14:textId="2EDF6517">
            <w:pPr>
              <w:pStyle w:val="TableRow"/>
              <w:numPr>
                <w:ilvl w:val="0"/>
                <w:numId w:val="21"/>
              </w:numPr>
              <w:ind w:right="0"/>
              <w:rPr>
                <w:rFonts w:ascii="Arial " w:hAnsi="Arial " w:eastAsia="Arial " w:cs="Arial "/>
                <w:i w:val="0"/>
                <w:iCs w:val="0"/>
                <w:sz w:val="22"/>
                <w:szCs w:val="22"/>
              </w:rPr>
            </w:pPr>
            <w:r w:rsidRPr="7121C95D" w:rsidR="7C276532">
              <w:rPr>
                <w:rFonts w:ascii="Arial " w:hAnsi="Arial " w:eastAsia="Arial " w:cs="Arial "/>
                <w:i w:val="0"/>
                <w:iCs w:val="0"/>
                <w:sz w:val="22"/>
                <w:szCs w:val="22"/>
              </w:rPr>
              <w:t>Parenting support</w:t>
            </w:r>
          </w:p>
          <w:p w:rsidR="00E66558" w:rsidP="7121C95D" w:rsidRDefault="009B054D" w14:paraId="782B999F" w14:textId="18930F99">
            <w:pPr>
              <w:pStyle w:val="TableRow"/>
              <w:numPr>
                <w:ilvl w:val="0"/>
                <w:numId w:val="21"/>
              </w:numPr>
              <w:ind w:right="0"/>
              <w:rPr>
                <w:rFonts w:ascii="Arial " w:hAnsi="Arial " w:eastAsia="Arial " w:cs="Arial "/>
                <w:i w:val="0"/>
                <w:iCs w:val="0"/>
                <w:sz w:val="22"/>
                <w:szCs w:val="22"/>
              </w:rPr>
            </w:pPr>
            <w:r w:rsidRPr="7121C95D" w:rsidR="7C276532">
              <w:rPr>
                <w:rFonts w:ascii="Arial " w:hAnsi="Arial " w:eastAsia="Arial " w:cs="Arial "/>
                <w:i w:val="0"/>
                <w:iCs w:val="0"/>
                <w:sz w:val="22"/>
                <w:szCs w:val="22"/>
              </w:rPr>
              <w:t>Focus on mental health and wellbeing</w:t>
            </w:r>
          </w:p>
          <w:p w:rsidR="00E66558" w:rsidP="7121C95D" w:rsidRDefault="009B054D" w14:paraId="2A7D5538" w14:textId="61FCBB76">
            <w:pPr>
              <w:pStyle w:val="TableRow"/>
              <w:ind w:right="0"/>
              <w:rPr>
                <w:rFonts w:ascii="Arial " w:hAnsi="Arial " w:eastAsia="Arial " w:cs="Arial "/>
                <w:i w:val="0"/>
                <w:iCs w:val="0"/>
                <w:sz w:val="22"/>
                <w:szCs w:val="22"/>
              </w:rPr>
            </w:pPr>
            <w:r w:rsidRPr="7121C95D" w:rsidR="7C276532">
              <w:rPr>
                <w:rFonts w:ascii="Arial " w:hAnsi="Arial " w:eastAsia="Arial " w:cs="Arial "/>
                <w:i w:val="0"/>
                <w:iCs w:val="0"/>
                <w:sz w:val="22"/>
                <w:szCs w:val="22"/>
              </w:rPr>
              <w:t>(Cost for 2 days a week in school - £26,574)</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7C56E4C0" w14:textId="04568455">
            <w:pPr>
              <w:pStyle w:val="TableRowCentered"/>
              <w:ind w:left="0" w:right="0"/>
              <w:jc w:val="left"/>
              <w:rPr>
                <w:i w:val="1"/>
                <w:iCs w:val="1"/>
                <w:sz w:val="22"/>
                <w:szCs w:val="22"/>
              </w:rPr>
            </w:pPr>
            <w:r w:rsidRPr="7121C95D" w:rsidR="48994157">
              <w:rPr>
                <w:i w:val="1"/>
                <w:iCs w:val="1"/>
                <w:sz w:val="22"/>
                <w:szCs w:val="22"/>
              </w:rPr>
              <w:t xml:space="preserve">‘Factors in society can affect </w:t>
            </w:r>
            <w:r w:rsidRPr="7121C95D" w:rsidR="48994157">
              <w:rPr>
                <w:i w:val="1"/>
                <w:iCs w:val="1"/>
                <w:sz w:val="22"/>
                <w:szCs w:val="22"/>
              </w:rPr>
              <w:t>young</w:t>
            </w:r>
            <w:r w:rsidRPr="7121C95D" w:rsidR="48994157">
              <w:rPr>
                <w:i w:val="1"/>
                <w:iCs w:val="1"/>
                <w:sz w:val="22"/>
                <w:szCs w:val="22"/>
              </w:rPr>
              <w:t xml:space="preserve"> children’s mental health and wellbeing. Persistent poverty, unsafe neighbourhood environments, and other adverse childhood experiences can elevate the risk of poor mental health for young children.’</w:t>
            </w:r>
          </w:p>
          <w:p w:rsidR="00E66558" w:rsidP="7121C95D" w:rsidRDefault="00E66558" w14:paraId="7C34C8BF" w14:textId="5CC5948A">
            <w:pPr>
              <w:pStyle w:val="TableRowCentered"/>
              <w:ind w:left="0" w:right="0"/>
              <w:jc w:val="left"/>
              <w:rPr>
                <w:sz w:val="22"/>
                <w:szCs w:val="22"/>
              </w:rPr>
            </w:pPr>
          </w:p>
          <w:p w:rsidR="00E66558" w:rsidP="7121C95D" w:rsidRDefault="00E66558" w14:paraId="2A7D5539" w14:textId="325BDC5E">
            <w:pPr>
              <w:pStyle w:val="TableRowCentered"/>
              <w:ind w:left="0" w:right="0"/>
              <w:jc w:val="left"/>
              <w:rPr>
                <w:sz w:val="22"/>
                <w:szCs w:val="22"/>
              </w:rPr>
            </w:pPr>
            <w:hyperlink r:id="R7caca901182248be">
              <w:r w:rsidRPr="7121C95D" w:rsidR="06901A4C">
                <w:rPr>
                  <w:rStyle w:val="Hyperlink"/>
                </w:rPr>
                <w:t>https://d2tic4wvo1iusb.cloudfront.net/production/documents/pages/supporting_childrens_mental_health_and_wellbeing_in_the_early_years.pdf</w:t>
              </w:r>
            </w:hyperlink>
            <w:r w:rsidRPr="7121C95D" w:rsidR="06901A4C">
              <w:rPr>
                <w:sz w:val="22"/>
                <w:szCs w:val="22"/>
              </w:rPr>
              <w:t xml:space="preserve"> </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53A" w14:textId="374CAEFA">
            <w:pPr>
              <w:pStyle w:val="TableRowCentered"/>
              <w:ind w:left="0" w:right="0"/>
              <w:jc w:val="left"/>
              <w:rPr>
                <w:sz w:val="22"/>
                <w:szCs w:val="22"/>
              </w:rPr>
            </w:pPr>
            <w:r w:rsidRPr="7121C95D" w:rsidR="78D717DD">
              <w:rPr>
                <w:sz w:val="22"/>
                <w:szCs w:val="22"/>
              </w:rPr>
              <w:t xml:space="preserve">2, </w:t>
            </w:r>
            <w:r w:rsidRPr="7121C95D" w:rsidR="202ECADE">
              <w:rPr>
                <w:sz w:val="22"/>
                <w:szCs w:val="22"/>
              </w:rPr>
              <w:t>6</w:t>
            </w:r>
          </w:p>
        </w:tc>
      </w:tr>
      <w:tr w:rsidR="7121C95D" w:rsidTr="73CEC320" w14:paraId="6CEFCD4D">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67EAB32" w:rsidP="7121C95D" w:rsidRDefault="567EAB32" w14:paraId="1405462D" w14:textId="004479EE">
            <w:pPr>
              <w:pStyle w:val="TableRow"/>
              <w:ind w:left="0"/>
              <w:rPr>
                <w:rFonts w:ascii="Arial " w:hAnsi="Arial " w:eastAsia="Arial " w:cs="Arial "/>
                <w:i w:val="0"/>
                <w:iCs w:val="0"/>
                <w:sz w:val="22"/>
                <w:szCs w:val="22"/>
              </w:rPr>
            </w:pPr>
            <w:r w:rsidRPr="7121C95D" w:rsidR="567EAB32">
              <w:rPr>
                <w:rFonts w:ascii="Arial " w:hAnsi="Arial " w:eastAsia="Arial " w:cs="Arial "/>
                <w:i w:val="0"/>
                <w:iCs w:val="0"/>
                <w:sz w:val="22"/>
                <w:szCs w:val="22"/>
              </w:rPr>
              <w:t xml:space="preserve">Parenting workshops led by TIS and ELSA TAs with a focus on </w:t>
            </w:r>
            <w:r w:rsidRPr="7121C95D" w:rsidR="7D943705">
              <w:rPr>
                <w:rFonts w:ascii="Arial " w:hAnsi="Arial " w:eastAsia="Arial " w:cs="Arial "/>
                <w:i w:val="0"/>
                <w:iCs w:val="0"/>
                <w:sz w:val="22"/>
                <w:szCs w:val="22"/>
              </w:rPr>
              <w:t xml:space="preserve">mental health, wellbeing, anxiety related coping strategies and </w:t>
            </w:r>
            <w:r w:rsidRPr="7121C95D" w:rsidR="7D943705">
              <w:rPr>
                <w:rFonts w:ascii="Arial " w:hAnsi="Arial " w:eastAsia="Arial " w:cs="Arial "/>
                <w:i w:val="0"/>
                <w:iCs w:val="0"/>
                <w:sz w:val="22"/>
                <w:szCs w:val="22"/>
              </w:rPr>
              <w:t>emotion-based</w:t>
            </w:r>
            <w:r w:rsidRPr="7121C95D" w:rsidR="7D943705">
              <w:rPr>
                <w:rFonts w:ascii="Arial " w:hAnsi="Arial " w:eastAsia="Arial " w:cs="Arial "/>
                <w:i w:val="0"/>
                <w:iCs w:val="0"/>
                <w:sz w:val="22"/>
                <w:szCs w:val="22"/>
              </w:rPr>
              <w:t xml:space="preserve"> school avoidance. </w:t>
            </w:r>
          </w:p>
          <w:p w:rsidR="7D943705" w:rsidP="4F560B92" w:rsidRDefault="7D943705" w14:paraId="15D9052E" w14:textId="0A2D96DC">
            <w:pPr>
              <w:pStyle w:val="TableRow"/>
              <w:ind w:left="0"/>
              <w:rPr>
                <w:rFonts w:ascii="Arial " w:hAnsi="Arial " w:eastAsia="Arial " w:cs="Arial "/>
                <w:i w:val="0"/>
                <w:iCs w:val="0"/>
                <w:sz w:val="22"/>
                <w:szCs w:val="22"/>
              </w:rPr>
            </w:pPr>
            <w:r w:rsidRPr="4F560B92" w:rsidR="34C936B9">
              <w:rPr>
                <w:rFonts w:ascii="Arial " w:hAnsi="Arial " w:eastAsia="Arial " w:cs="Arial "/>
                <w:i w:val="0"/>
                <w:iCs w:val="0"/>
                <w:sz w:val="22"/>
                <w:szCs w:val="22"/>
              </w:rPr>
              <w:t xml:space="preserve">(Cost of paying the TAs for an </w:t>
            </w:r>
            <w:r w:rsidRPr="4F560B92" w:rsidR="34C936B9">
              <w:rPr>
                <w:rFonts w:ascii="Arial " w:hAnsi="Arial " w:eastAsia="Arial " w:cs="Arial "/>
                <w:i w:val="0"/>
                <w:iCs w:val="0"/>
                <w:sz w:val="22"/>
                <w:szCs w:val="22"/>
              </w:rPr>
              <w:t>additional</w:t>
            </w:r>
            <w:r w:rsidRPr="4F560B92" w:rsidR="34C936B9">
              <w:rPr>
                <w:rFonts w:ascii="Arial " w:hAnsi="Arial " w:eastAsia="Arial " w:cs="Arial "/>
                <w:i w:val="0"/>
                <w:iCs w:val="0"/>
                <w:sz w:val="22"/>
                <w:szCs w:val="22"/>
              </w:rPr>
              <w:t xml:space="preserve"> hour at work to run the sessions, four times across the year </w:t>
            </w:r>
            <w:r w:rsidRPr="4F560B92" w:rsidR="34C936B9">
              <w:rPr>
                <w:rFonts w:ascii="Arial " w:hAnsi="Arial " w:eastAsia="Arial " w:cs="Arial "/>
                <w:i w:val="0"/>
                <w:iCs w:val="0"/>
                <w:sz w:val="22"/>
                <w:szCs w:val="22"/>
              </w:rPr>
              <w:t xml:space="preserve">= </w:t>
            </w:r>
            <w:r w:rsidRPr="4F560B92" w:rsidR="77FF160A">
              <w:rPr>
                <w:rFonts w:ascii="Arial " w:hAnsi="Arial " w:eastAsia="Arial " w:cs="Arial "/>
                <w:i w:val="0"/>
                <w:iCs w:val="0"/>
                <w:sz w:val="22"/>
                <w:szCs w:val="22"/>
              </w:rPr>
              <w:t>£17.17 x 2 x 4 = £137.36</w:t>
            </w:r>
            <w:r w:rsidRPr="4F560B92" w:rsidR="34C936B9">
              <w:rPr>
                <w:rFonts w:ascii="Arial " w:hAnsi="Arial " w:eastAsia="Arial " w:cs="Arial "/>
                <w:i w:val="0"/>
                <w:iCs w:val="0"/>
                <w:sz w:val="22"/>
                <w:szCs w:val="22"/>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73CEC320" w:rsidRDefault="7121C95D" w14:paraId="643A6671" w14:textId="35269319">
            <w:pPr>
              <w:pStyle w:val="TableRowCentered"/>
              <w:jc w:val="left"/>
              <w:rPr>
                <w:noProof w:val="0"/>
                <w:lang w:val="en-GB"/>
              </w:rPr>
            </w:pPr>
            <w:hyperlink r:id="R408ab39234e74fbc">
              <w:r w:rsidRPr="73CEC320" w:rsidR="319C0C44">
                <w:rPr>
                  <w:rStyle w:val="Hyperlink"/>
                  <w:noProof w:val="0"/>
                  <w:lang w:val="en-GB"/>
                </w:rPr>
                <w:t>https://d2tic4wvo1iusb.cloudfront.net/eef-guidance-reports/supporting-parents/EEF_Parental_Engagement_Guidance_Report.pdf?v=1635355222</w:t>
              </w:r>
            </w:hyperlink>
          </w:p>
          <w:p w:rsidR="7121C95D" w:rsidP="7121C95D" w:rsidRDefault="7121C95D" w14:paraId="6BA71E5D" w14:textId="5DA9B032">
            <w:pPr>
              <w:pStyle w:val="TableRowCentered"/>
              <w:jc w:val="left"/>
            </w:pPr>
            <w:r w:rsidRPr="73CEC320" w:rsidR="319C0C44">
              <w:rPr>
                <w:noProof w:val="0"/>
                <w:lang w:val="en-GB"/>
              </w:rPr>
              <w:t>‘</w:t>
            </w:r>
            <w:r w:rsidRPr="73CEC320" w:rsidR="319C0C44">
              <w:rPr>
                <w:i w:val="1"/>
                <w:iCs w:val="1"/>
                <w:noProof w:val="0"/>
                <w:lang w:val="en-GB"/>
              </w:rPr>
              <w:t xml:space="preserve">More sustained and intensive approaches to support parental engagement may be needed for some children—for example, those struggling with early reading, those from disadvantaged backgrounds, or those with behavioural difficulties. More intensive approaches, which target </w:t>
            </w:r>
            <w:r w:rsidRPr="73CEC320" w:rsidR="319C0C44">
              <w:rPr>
                <w:i w:val="1"/>
                <w:iCs w:val="1"/>
                <w:noProof w:val="0"/>
                <w:lang w:val="en-GB"/>
              </w:rPr>
              <w:t>particular families</w:t>
            </w:r>
            <w:r w:rsidRPr="73CEC320" w:rsidR="319C0C44">
              <w:rPr>
                <w:i w:val="1"/>
                <w:iCs w:val="1"/>
                <w:noProof w:val="0"/>
                <w:lang w:val="en-GB"/>
              </w:rPr>
              <w:t xml:space="preserve"> or outcomes, are associated with larger learning gains, but are also more difficult to implement.</w:t>
            </w:r>
            <w:r w:rsidRPr="73CEC320" w:rsidR="319C0C44">
              <w:rPr>
                <w:noProof w:val="0"/>
                <w:lang w:val="en-GB"/>
              </w:rPr>
              <w:t>’</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D943705" w:rsidP="7121C95D" w:rsidRDefault="7D943705" w14:paraId="3F196AE6" w14:textId="3C9AE3E0">
            <w:pPr>
              <w:pStyle w:val="TableRowCentered"/>
              <w:jc w:val="left"/>
              <w:rPr>
                <w:sz w:val="22"/>
                <w:szCs w:val="22"/>
              </w:rPr>
            </w:pPr>
            <w:r w:rsidRPr="7121C95D" w:rsidR="7D943705">
              <w:rPr>
                <w:sz w:val="22"/>
                <w:szCs w:val="22"/>
              </w:rPr>
              <w:t xml:space="preserve">2 and 6 </w:t>
            </w:r>
          </w:p>
        </w:tc>
      </w:tr>
      <w:tr w:rsidR="00E66558" w:rsidTr="73CEC320" w14:paraId="2A7D553F" w14:textId="77777777">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9B054D" w14:paraId="5A125579" w14:textId="710BE549">
            <w:pPr>
              <w:pStyle w:val="TableRow"/>
              <w:ind w:left="0" w:right="0"/>
              <w:rPr>
                <w:rFonts w:ascii="Arial Itali" w:hAnsi="Arial Itali" w:eastAsia="Arial Itali" w:cs="Arial Itali"/>
                <w:i w:val="0"/>
                <w:iCs w:val="0"/>
                <w:sz w:val="22"/>
                <w:szCs w:val="22"/>
              </w:rPr>
            </w:pPr>
            <w:r w:rsidRPr="7121C95D" w:rsidR="1E9B9C75">
              <w:rPr>
                <w:rFonts w:ascii="Arial Itali" w:hAnsi="Arial Itali" w:eastAsia="Arial Itali" w:cs="Arial Itali"/>
                <w:i w:val="0"/>
                <w:iCs w:val="0"/>
                <w:sz w:val="22"/>
                <w:szCs w:val="22"/>
              </w:rPr>
              <w:t>Family Support Worker Parenting coaching training</w:t>
            </w:r>
          </w:p>
          <w:p w:rsidR="00E66558" w:rsidP="7121C95D" w:rsidRDefault="009B054D" w14:paraId="2A7D553C" w14:textId="540CE982">
            <w:pPr>
              <w:pStyle w:val="TableRow"/>
              <w:ind w:left="0" w:right="0"/>
              <w:rPr>
                <w:rFonts w:ascii="Arial Itali" w:hAnsi="Arial Itali" w:eastAsia="Arial Itali" w:cs="Arial Itali"/>
                <w:i w:val="0"/>
                <w:iCs w:val="0"/>
                <w:sz w:val="22"/>
                <w:szCs w:val="22"/>
              </w:rPr>
            </w:pPr>
            <w:r w:rsidRPr="7121C95D" w:rsidR="1E9B9C75">
              <w:rPr>
                <w:rFonts w:ascii="Arial Itali" w:hAnsi="Arial Itali" w:eastAsia="Arial Itali" w:cs="Arial Itali"/>
                <w:i w:val="0"/>
                <w:iCs w:val="0"/>
                <w:sz w:val="22"/>
                <w:szCs w:val="22"/>
              </w:rPr>
              <w:t>(£1,</w:t>
            </w:r>
            <w:r w:rsidRPr="7121C95D" w:rsidR="24D77826">
              <w:rPr>
                <w:rFonts w:ascii="Arial Itali" w:hAnsi="Arial Itali" w:eastAsia="Arial Itali" w:cs="Arial Itali"/>
                <w:i w:val="0"/>
                <w:iCs w:val="0"/>
                <w:sz w:val="22"/>
                <w:szCs w:val="22"/>
              </w:rPr>
              <w:t>998</w:t>
            </w:r>
            <w:r w:rsidRPr="7121C95D" w:rsidR="1E9B9C75">
              <w:rPr>
                <w:rFonts w:ascii="Arial Itali" w:hAnsi="Arial Itali" w:eastAsia="Arial Itali" w:cs="Arial Itali"/>
                <w:i w:val="0"/>
                <w:iCs w:val="0"/>
                <w:sz w:val="22"/>
                <w:szCs w:val="22"/>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C31636" w:rsidRDefault="00E66558" w14:paraId="2A7D553D" w14:textId="77777777">
            <w:pPr>
              <w:pStyle w:val="TableRowCentered"/>
              <w:ind w:left="0" w:right="0"/>
              <w:jc w:val="left"/>
              <w:rPr>
                <w:sz w:val="22"/>
              </w:rPr>
            </w:pP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7121C95D" w:rsidRDefault="00E66558" w14:paraId="2A7D553E" w14:textId="241F7AE4">
            <w:pPr>
              <w:pStyle w:val="TableRowCentered"/>
              <w:ind w:left="0" w:right="0"/>
              <w:jc w:val="left"/>
              <w:rPr>
                <w:sz w:val="22"/>
                <w:szCs w:val="22"/>
              </w:rPr>
            </w:pPr>
            <w:r w:rsidRPr="7121C95D" w:rsidR="202ECADE">
              <w:rPr>
                <w:sz w:val="22"/>
                <w:szCs w:val="22"/>
              </w:rPr>
              <w:t>1, 2, 5</w:t>
            </w:r>
            <w:r w:rsidRPr="7121C95D" w:rsidR="7D57F587">
              <w:rPr>
                <w:sz w:val="22"/>
                <w:szCs w:val="22"/>
              </w:rPr>
              <w:t xml:space="preserve"> and</w:t>
            </w:r>
            <w:r w:rsidRPr="7121C95D" w:rsidR="202ECADE">
              <w:rPr>
                <w:sz w:val="22"/>
                <w:szCs w:val="22"/>
              </w:rPr>
              <w:t xml:space="preserve"> 6</w:t>
            </w:r>
          </w:p>
        </w:tc>
      </w:tr>
      <w:tr w:rsidR="7121C95D" w:rsidTr="73CEC320" w14:paraId="606AA6CE">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2A612C0" w:rsidP="7121C95D" w:rsidRDefault="52A612C0" w14:paraId="5820955E" w14:textId="29F1C929">
            <w:pPr>
              <w:pStyle w:val="TableRow"/>
              <w:rPr>
                <w:rFonts w:ascii="Arial Itali" w:hAnsi="Arial Itali" w:eastAsia="Arial Itali" w:cs="Arial Itali"/>
                <w:i w:val="0"/>
                <w:iCs w:val="0"/>
                <w:sz w:val="22"/>
                <w:szCs w:val="22"/>
              </w:rPr>
            </w:pPr>
            <w:r w:rsidRPr="7121C95D" w:rsidR="52A612C0">
              <w:rPr>
                <w:rFonts w:ascii="Arial Itali" w:hAnsi="Arial Itali" w:eastAsia="Arial Itali" w:cs="Arial Itali"/>
                <w:i w:val="0"/>
                <w:iCs w:val="0"/>
                <w:sz w:val="22"/>
                <w:szCs w:val="22"/>
              </w:rPr>
              <w:t>Family Support Worker</w:t>
            </w:r>
          </w:p>
          <w:p w:rsidR="52A612C0" w:rsidP="7121C95D" w:rsidRDefault="52A612C0" w14:paraId="12DC402D" w14:textId="1446FA2D">
            <w:pPr>
              <w:pStyle w:val="TableRow"/>
              <w:rPr>
                <w:rFonts w:ascii="Arial Itali" w:hAnsi="Arial Itali" w:eastAsia="Arial Itali" w:cs="Arial Itali"/>
                <w:i w:val="0"/>
                <w:iCs w:val="0"/>
                <w:sz w:val="22"/>
                <w:szCs w:val="22"/>
              </w:rPr>
            </w:pPr>
            <w:r w:rsidRPr="7121C95D" w:rsidR="52A612C0">
              <w:rPr>
                <w:rFonts w:ascii="Arial Itali" w:hAnsi="Arial Itali" w:eastAsia="Arial Itali" w:cs="Arial Itali"/>
                <w:i w:val="0"/>
                <w:iCs w:val="0"/>
                <w:sz w:val="22"/>
                <w:szCs w:val="22"/>
              </w:rPr>
              <w:t>Working with families and attendance team to improve attendance outcomes for all families, particularly those who are disadvantaged</w:t>
            </w:r>
          </w:p>
          <w:p w:rsidR="52A612C0" w:rsidP="4F560B92" w:rsidRDefault="52A612C0" w14:paraId="100E80CF" w14:textId="238751A0">
            <w:pPr>
              <w:pStyle w:val="TableRow"/>
              <w:rPr>
                <w:rFonts w:ascii="Arial Itali" w:hAnsi="Arial Itali" w:eastAsia="Arial Itali" w:cs="Arial Itali"/>
                <w:i w:val="0"/>
                <w:iCs w:val="0"/>
                <w:sz w:val="22"/>
                <w:szCs w:val="22"/>
              </w:rPr>
            </w:pPr>
            <w:r w:rsidRPr="4F560B92" w:rsidR="444DA0EF">
              <w:rPr>
                <w:rFonts w:ascii="Arial Itali" w:hAnsi="Arial Itali" w:eastAsia="Arial Itali" w:cs="Arial Itali"/>
                <w:i w:val="0"/>
                <w:iCs w:val="0"/>
                <w:sz w:val="22"/>
                <w:szCs w:val="22"/>
              </w:rPr>
              <w:t>(</w:t>
            </w:r>
            <w:r w:rsidRPr="4F560B92" w:rsidR="19DF06E6">
              <w:rPr>
                <w:rFonts w:ascii="Arial Itali" w:hAnsi="Arial Itali" w:eastAsia="Arial Itali" w:cs="Arial Itali"/>
                <w:i w:val="0"/>
                <w:iCs w:val="0"/>
                <w:sz w:val="22"/>
                <w:szCs w:val="22"/>
              </w:rPr>
              <w:t xml:space="preserve">FSW salary - </w:t>
            </w:r>
            <w:r w:rsidRPr="4F560B92" w:rsidR="1EB4DB1C">
              <w:rPr>
                <w:rFonts w:ascii="Arial Itali" w:hAnsi="Arial Itali" w:eastAsia="Arial Itali" w:cs="Arial Itali"/>
                <w:i w:val="0"/>
                <w:iCs w:val="0"/>
                <w:sz w:val="22"/>
                <w:szCs w:val="22"/>
              </w:rPr>
              <w:t>£16,789</w:t>
            </w:r>
            <w:r w:rsidRPr="4F560B92" w:rsidR="444DA0EF">
              <w:rPr>
                <w:rFonts w:ascii="Arial Itali" w:hAnsi="Arial Itali" w:eastAsia="Arial Itali" w:cs="Arial Itali"/>
                <w:i w:val="0"/>
                <w:iCs w:val="0"/>
                <w:sz w:val="22"/>
                <w:szCs w:val="22"/>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506CE6C" w:rsidP="7121C95D" w:rsidRDefault="5506CE6C" w14:paraId="0CD663F1" w14:textId="1B86D410">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5506CE6C">
              <w:rPr>
                <w:rFonts w:ascii="Arial" w:hAnsi="Arial" w:eastAsia="Arial" w:cs="Arial"/>
                <w:b w:val="0"/>
                <w:bCs w:val="0"/>
                <w:i w:val="0"/>
                <w:iCs w:val="0"/>
                <w:caps w:val="0"/>
                <w:smallCaps w:val="0"/>
                <w:noProof w:val="0"/>
                <w:color w:val="0D0D0D" w:themeColor="text1" w:themeTint="F2" w:themeShade="FF"/>
                <w:sz w:val="22"/>
                <w:szCs w:val="22"/>
                <w:lang w:val="en-GB"/>
              </w:rPr>
              <w:t xml:space="preserve">Our school ambition is for all children’s attendance to be at 97% or above. </w:t>
            </w:r>
          </w:p>
          <w:p w:rsidR="7121C95D" w:rsidP="7121C95D" w:rsidRDefault="7121C95D" w14:paraId="372B0560" w14:textId="419B0C8E">
            <w:pPr>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p>
          <w:p w:rsidR="7121C95D" w:rsidP="7121C95D" w:rsidRDefault="7121C95D" w14:paraId="683F1415" w14:textId="35AB8CDC">
            <w:pPr>
              <w:pStyle w:val="TableRowCentered"/>
              <w:jc w:val="left"/>
              <w:rPr>
                <w:sz w:val="22"/>
                <w:szCs w:val="22"/>
              </w:rPr>
            </w:pP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816062A" w:rsidP="7121C95D" w:rsidRDefault="2816062A" w14:paraId="092202D7" w14:textId="66EF1E21">
            <w:pPr>
              <w:pStyle w:val="TableRowCentered"/>
              <w:jc w:val="left"/>
              <w:rPr>
                <w:sz w:val="22"/>
                <w:szCs w:val="22"/>
              </w:rPr>
            </w:pPr>
            <w:r w:rsidRPr="7121C95D" w:rsidR="2816062A">
              <w:rPr>
                <w:sz w:val="22"/>
                <w:szCs w:val="22"/>
              </w:rPr>
              <w:t>1 and</w:t>
            </w:r>
            <w:r w:rsidRPr="7121C95D" w:rsidR="2816062A">
              <w:rPr>
                <w:sz w:val="22"/>
                <w:szCs w:val="22"/>
              </w:rPr>
              <w:t xml:space="preserve"> 2</w:t>
            </w:r>
          </w:p>
        </w:tc>
      </w:tr>
      <w:tr w:rsidR="7121C95D" w:rsidTr="73CEC320" w14:paraId="6F495234">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C66ED67" w:rsidP="5949D6CD" w:rsidRDefault="5C66ED67" w14:paraId="4A2B6FEB" w14:textId="1AA968E6">
            <w:pPr>
              <w:pStyle w:val="TableRow"/>
              <w:rPr>
                <w:rFonts w:ascii="Arial Itali" w:hAnsi="Arial Itali" w:eastAsia="Arial Itali" w:cs="Arial Itali"/>
                <w:i w:val="0"/>
                <w:iCs w:val="0"/>
                <w:sz w:val="22"/>
                <w:szCs w:val="22"/>
              </w:rPr>
            </w:pPr>
            <w:r w:rsidRPr="5949D6CD" w:rsidR="4C19F5B1">
              <w:rPr>
                <w:rFonts w:ascii="Arial Itali" w:hAnsi="Arial Itali" w:eastAsia="Arial Itali" w:cs="Arial Itali"/>
                <w:i w:val="0"/>
                <w:iCs w:val="0"/>
                <w:sz w:val="22"/>
                <w:szCs w:val="22"/>
              </w:rPr>
              <w:t>Ongoing incentives and rewards</w:t>
            </w:r>
            <w:r w:rsidRPr="5949D6CD" w:rsidR="4E576B10">
              <w:rPr>
                <w:rFonts w:ascii="Arial Itali" w:hAnsi="Arial Itali" w:eastAsia="Arial Itali" w:cs="Arial Itali"/>
                <w:i w:val="0"/>
                <w:iCs w:val="0"/>
                <w:sz w:val="22"/>
                <w:szCs w:val="22"/>
              </w:rPr>
              <w:t xml:space="preserve"> for families who ma</w:t>
            </w:r>
            <w:r w:rsidRPr="5949D6CD" w:rsidR="66EE54F2">
              <w:rPr>
                <w:rFonts w:ascii="Arial Itali" w:hAnsi="Arial Itali" w:eastAsia="Arial Itali" w:cs="Arial Itali"/>
                <w:i w:val="0"/>
                <w:iCs w:val="0"/>
                <w:sz w:val="22"/>
                <w:szCs w:val="22"/>
              </w:rPr>
              <w:t>ke</w:t>
            </w:r>
            <w:r w:rsidRPr="5949D6CD" w:rsidR="4E576B10">
              <w:rPr>
                <w:rFonts w:ascii="Arial Itali" w:hAnsi="Arial Itali" w:eastAsia="Arial Itali" w:cs="Arial Itali"/>
                <w:i w:val="0"/>
                <w:iCs w:val="0"/>
                <w:sz w:val="22"/>
                <w:szCs w:val="22"/>
              </w:rPr>
              <w:t xml:space="preserve"> a rapid improvement in attendance</w:t>
            </w:r>
          </w:p>
          <w:p w:rsidR="5C66ED67" w:rsidP="7121C95D" w:rsidRDefault="5C66ED67" w14:paraId="1135BD1E" w14:textId="4BA0BE9A">
            <w:pPr>
              <w:pStyle w:val="TableRow"/>
              <w:rPr>
                <w:rFonts w:ascii="Arial Itali" w:hAnsi="Arial Itali" w:eastAsia="Arial Itali" w:cs="Arial Itali"/>
                <w:i w:val="0"/>
                <w:iCs w:val="0"/>
                <w:sz w:val="22"/>
                <w:szCs w:val="22"/>
              </w:rPr>
            </w:pPr>
            <w:r w:rsidRPr="7121C95D" w:rsidR="5C66ED67">
              <w:rPr>
                <w:rFonts w:ascii="Arial Itali" w:hAnsi="Arial Itali" w:eastAsia="Arial Itali" w:cs="Arial Itali"/>
                <w:i w:val="0"/>
                <w:iCs w:val="0"/>
                <w:sz w:val="22"/>
                <w:szCs w:val="22"/>
              </w:rPr>
              <w:t>(£1,000)</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5540E8EE" w:rsidP="7121C95D" w:rsidRDefault="5540E8EE" w14:paraId="5D3D7DBF" w14:textId="0E3A6BEA">
            <w:pPr>
              <w:pStyle w:val="TableRow"/>
              <w:spacing w:before="60" w:after="60"/>
              <w:ind w:left="57" w:right="57"/>
            </w:pPr>
            <w:r w:rsidRPr="7121C95D" w:rsidR="5540E8EE">
              <w:rPr>
                <w:rFonts w:ascii="Arial" w:hAnsi="Arial" w:eastAsia="Arial" w:cs="Arial"/>
                <w:b w:val="0"/>
                <w:bCs w:val="0"/>
                <w:i w:val="0"/>
                <w:iCs w:val="0"/>
                <w:caps w:val="0"/>
                <w:smallCaps w:val="0"/>
                <w:noProof w:val="0"/>
                <w:color w:val="0D0D0D" w:themeColor="text1" w:themeTint="F2" w:themeShade="FF"/>
                <w:sz w:val="22"/>
                <w:szCs w:val="22"/>
                <w:lang w:val="en-GB"/>
              </w:rPr>
              <w:t xml:space="preserve">Embedding principles of good practice set out in the DfE’s ‘Improving School Attendance’ advice. </w:t>
            </w:r>
            <w:r w:rsidRPr="7121C95D" w:rsidR="5540E8EE">
              <w:rPr>
                <w:noProof w:val="0"/>
                <w:lang w:val="en-GB"/>
              </w:rPr>
              <w:t xml:space="preserve"> </w:t>
            </w:r>
          </w:p>
          <w:p w:rsidR="7121C95D" w:rsidP="7121C95D" w:rsidRDefault="7121C95D" w14:paraId="568D7BB5" w14:textId="624E3D0B">
            <w:pPr>
              <w:pStyle w:val="TableRowCentered"/>
              <w:jc w:val="left"/>
              <w:rPr>
                <w:sz w:val="22"/>
                <w:szCs w:val="22"/>
              </w:rPr>
            </w:pPr>
          </w:p>
          <w:p w:rsidR="5540E8EE" w:rsidP="7121C95D" w:rsidRDefault="5540E8EE" w14:paraId="4510F324" w14:textId="3A1C5E47">
            <w:pPr>
              <w:pStyle w:val="TableRowCentered"/>
              <w:jc w:val="left"/>
              <w:rPr>
                <w:sz w:val="22"/>
                <w:szCs w:val="22"/>
              </w:rPr>
            </w:pPr>
            <w:hyperlink r:id="R7a5a17bd040d4fa1">
              <w:r w:rsidRPr="7121C95D" w:rsidR="5540E8EE">
                <w:rPr>
                  <w:rStyle w:val="Hyperlink"/>
                </w:rPr>
                <w:t>https://assets.publishing.service.gov.uk/media/66bf300da44f1c4c23e5bd1b/Working_together_to_improve_school_attendance_-_August_2024.pdf</w:t>
              </w:r>
            </w:hyperlink>
            <w:r w:rsidRPr="7121C95D" w:rsidR="5540E8EE">
              <w:rPr>
                <w:sz w:val="22"/>
                <w:szCs w:val="22"/>
              </w:rPr>
              <w:t xml:space="preserve"> </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1D9B669" w:rsidP="7121C95D" w:rsidRDefault="11D9B669" w14:paraId="22A894B7" w14:textId="2E474269">
            <w:pPr>
              <w:pStyle w:val="TableRowCentered"/>
              <w:jc w:val="left"/>
              <w:rPr>
                <w:sz w:val="22"/>
                <w:szCs w:val="22"/>
              </w:rPr>
            </w:pPr>
            <w:r w:rsidRPr="7121C95D" w:rsidR="11D9B669">
              <w:rPr>
                <w:sz w:val="22"/>
                <w:szCs w:val="22"/>
              </w:rPr>
              <w:t xml:space="preserve">1 </w:t>
            </w:r>
          </w:p>
        </w:tc>
      </w:tr>
      <w:tr w:rsidR="7121C95D" w:rsidTr="73CEC320" w14:paraId="4396EF03">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326489F1" w:rsidP="7121C95D" w:rsidRDefault="326489F1" w14:paraId="61603078" w14:textId="1A720E78">
            <w:pPr>
              <w:pStyle w:val="TableRow"/>
              <w:rPr>
                <w:rFonts w:ascii="Arial Itali" w:hAnsi="Arial Itali" w:eastAsia="Arial Itali" w:cs="Arial Itali"/>
                <w:i w:val="0"/>
                <w:iCs w:val="0"/>
                <w:sz w:val="22"/>
                <w:szCs w:val="22"/>
              </w:rPr>
            </w:pPr>
            <w:r w:rsidRPr="7121C95D" w:rsidR="326489F1">
              <w:rPr>
                <w:rFonts w:ascii="Arial Itali" w:hAnsi="Arial Itali" w:eastAsia="Arial Itali" w:cs="Arial Itali"/>
                <w:i w:val="0"/>
                <w:iCs w:val="0"/>
                <w:sz w:val="22"/>
                <w:szCs w:val="22"/>
              </w:rPr>
              <w:t>Experiences</w:t>
            </w:r>
            <w:r w:rsidRPr="7121C95D" w:rsidR="5C66ED67">
              <w:rPr>
                <w:rFonts w:ascii="Arial Itali" w:hAnsi="Arial Itali" w:eastAsia="Arial Itali" w:cs="Arial Itali"/>
                <w:i w:val="0"/>
                <w:iCs w:val="0"/>
                <w:sz w:val="22"/>
                <w:szCs w:val="22"/>
              </w:rPr>
              <w:t xml:space="preserve"> for </w:t>
            </w:r>
            <w:r w:rsidRPr="7121C95D" w:rsidR="5C66ED67">
              <w:rPr>
                <w:rFonts w:ascii="Arial Itali" w:hAnsi="Arial Itali" w:eastAsia="Arial Itali" w:cs="Arial Itali"/>
                <w:i w:val="0"/>
                <w:iCs w:val="0"/>
                <w:sz w:val="22"/>
                <w:szCs w:val="22"/>
              </w:rPr>
              <w:t>young carers</w:t>
            </w:r>
          </w:p>
          <w:p w:rsidR="3AEDAAA0" w:rsidP="7121C95D" w:rsidRDefault="3AEDAAA0" w14:paraId="632392AA" w14:textId="0330452A">
            <w:pPr>
              <w:pStyle w:val="TableRow"/>
              <w:rPr>
                <w:rFonts w:ascii="Arial Itali" w:hAnsi="Arial Itali" w:eastAsia="Arial Itali" w:cs="Arial Itali"/>
                <w:i w:val="0"/>
                <w:iCs w:val="0"/>
                <w:sz w:val="22"/>
                <w:szCs w:val="22"/>
              </w:rPr>
            </w:pPr>
            <w:r w:rsidRPr="7121C95D" w:rsidR="3AEDAAA0">
              <w:rPr>
                <w:rFonts w:ascii="Arial Itali" w:hAnsi="Arial Itali" w:eastAsia="Arial Itali" w:cs="Arial Itali"/>
                <w:i w:val="0"/>
                <w:iCs w:val="0"/>
                <w:sz w:val="22"/>
                <w:szCs w:val="22"/>
              </w:rPr>
              <w:t>(£1,000)</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7121C95D" w:rsidRDefault="7121C95D" w14:paraId="05144638" w14:textId="27ACD705">
            <w:pPr>
              <w:pStyle w:val="TableRowCentered"/>
              <w:jc w:val="left"/>
              <w:rPr>
                <w:sz w:val="22"/>
                <w:szCs w:val="22"/>
              </w:rPr>
            </w:pP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C780E5B" w:rsidP="7121C95D" w:rsidRDefault="1C780E5B" w14:paraId="4537CE00" w14:textId="0F79582B">
            <w:pPr>
              <w:pStyle w:val="TableRowCentered"/>
              <w:jc w:val="left"/>
              <w:rPr>
                <w:sz w:val="22"/>
                <w:szCs w:val="22"/>
              </w:rPr>
            </w:pPr>
            <w:r w:rsidRPr="7121C95D" w:rsidR="1C780E5B">
              <w:rPr>
                <w:sz w:val="22"/>
                <w:szCs w:val="22"/>
              </w:rPr>
              <w:t>5 and 6</w:t>
            </w:r>
          </w:p>
        </w:tc>
      </w:tr>
      <w:tr w:rsidR="2D3B078A" w:rsidTr="73CEC320" w14:paraId="679BCCAF">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70091A5" w:rsidP="7121C95D" w:rsidRDefault="170091A5" w14:paraId="403BF9D7" w14:textId="64975FD0">
            <w:pPr>
              <w:pStyle w:val="TableRow"/>
              <w:rPr>
                <w:rFonts w:ascii="Arial Itali" w:hAnsi="Arial Itali" w:eastAsia="Arial Itali" w:cs="Arial Itali"/>
                <w:i w:val="0"/>
                <w:iCs w:val="0"/>
                <w:sz w:val="22"/>
                <w:szCs w:val="22"/>
              </w:rPr>
            </w:pPr>
            <w:r w:rsidRPr="7121C95D" w:rsidR="424C621E">
              <w:rPr>
                <w:rFonts w:ascii="Arial Itali" w:hAnsi="Arial Itali" w:eastAsia="Arial Itali" w:cs="Arial Itali"/>
                <w:i w:val="0"/>
                <w:iCs w:val="0"/>
                <w:sz w:val="22"/>
                <w:szCs w:val="22"/>
              </w:rPr>
              <w:t>Forest school</w:t>
            </w:r>
            <w:r w:rsidRPr="7121C95D" w:rsidR="1C2265E8">
              <w:rPr>
                <w:rFonts w:ascii="Arial Itali" w:hAnsi="Arial Itali" w:eastAsia="Arial Itali" w:cs="Arial Itali"/>
                <w:i w:val="0"/>
                <w:iCs w:val="0"/>
                <w:sz w:val="22"/>
                <w:szCs w:val="22"/>
              </w:rPr>
              <w:t xml:space="preserve"> SEND group and</w:t>
            </w:r>
            <w:r w:rsidRPr="7121C95D" w:rsidR="424C621E">
              <w:rPr>
                <w:rFonts w:ascii="Arial Itali" w:hAnsi="Arial Itali" w:eastAsia="Arial Itali" w:cs="Arial Itali"/>
                <w:i w:val="0"/>
                <w:iCs w:val="0"/>
                <w:sz w:val="22"/>
                <w:szCs w:val="22"/>
              </w:rPr>
              <w:t xml:space="preserve"> resources</w:t>
            </w:r>
          </w:p>
          <w:p w:rsidR="170091A5" w:rsidP="4F560B92" w:rsidRDefault="170091A5" w14:paraId="49F42392" w14:textId="515BB10C">
            <w:pPr>
              <w:pStyle w:val="TableRow"/>
              <w:rPr>
                <w:rFonts w:ascii="Arial Itali" w:hAnsi="Arial Itali" w:eastAsia="Arial Itali" w:cs="Arial Itali"/>
                <w:i w:val="0"/>
                <w:iCs w:val="0"/>
                <w:sz w:val="22"/>
                <w:szCs w:val="22"/>
              </w:rPr>
            </w:pPr>
            <w:r w:rsidRPr="4F560B92" w:rsidR="10A2CBD0">
              <w:rPr>
                <w:rFonts w:ascii="Arial Itali" w:hAnsi="Arial Itali" w:eastAsia="Arial Itali" w:cs="Arial Itali"/>
                <w:i w:val="0"/>
                <w:iCs w:val="0"/>
                <w:sz w:val="22"/>
                <w:szCs w:val="22"/>
              </w:rPr>
              <w:t>2 afternoons a week</w:t>
            </w:r>
            <w:r w:rsidRPr="4F560B92" w:rsidR="559B8080">
              <w:rPr>
                <w:rFonts w:ascii="Arial Itali" w:hAnsi="Arial Itali" w:eastAsia="Arial Itali" w:cs="Arial Itali"/>
                <w:i w:val="0"/>
                <w:iCs w:val="0"/>
                <w:sz w:val="22"/>
                <w:szCs w:val="22"/>
              </w:rPr>
              <w:t xml:space="preserve"> (4 hours total)</w:t>
            </w:r>
          </w:p>
          <w:p w:rsidR="4F560B92" w:rsidP="4F560B92" w:rsidRDefault="4F560B92" w14:paraId="291C439A" w14:textId="6D0438F4">
            <w:pPr>
              <w:pStyle w:val="TableRow"/>
              <w:rPr>
                <w:rFonts w:ascii="Arial Itali" w:hAnsi="Arial Itali" w:eastAsia="Arial Itali" w:cs="Arial Itali"/>
                <w:i w:val="0"/>
                <w:iCs w:val="0"/>
                <w:sz w:val="22"/>
                <w:szCs w:val="22"/>
              </w:rPr>
            </w:pPr>
          </w:p>
          <w:p w:rsidR="170091A5" w:rsidP="4F560B92" w:rsidRDefault="170091A5" w14:paraId="47908D64" w14:textId="40659F89">
            <w:pPr>
              <w:pStyle w:val="TableRow"/>
              <w:rPr>
                <w:rFonts w:ascii="Arial Itali" w:hAnsi="Arial Itali" w:eastAsia="Arial Itali" w:cs="Arial Itali"/>
                <w:i w:val="0"/>
                <w:iCs w:val="0"/>
                <w:sz w:val="22"/>
                <w:szCs w:val="22"/>
              </w:rPr>
            </w:pPr>
            <w:r w:rsidRPr="4F560B92" w:rsidR="10A2CBD0">
              <w:rPr>
                <w:rFonts w:ascii="Arial Itali" w:hAnsi="Arial Itali" w:eastAsia="Arial Itali" w:cs="Arial Itali"/>
                <w:i w:val="0"/>
                <w:iCs w:val="0"/>
                <w:sz w:val="22"/>
                <w:szCs w:val="22"/>
              </w:rPr>
              <w:t xml:space="preserve">Forest school lead </w:t>
            </w:r>
            <w:r w:rsidRPr="4F560B92" w:rsidR="41F4E492">
              <w:rPr>
                <w:rFonts w:ascii="Arial Itali" w:hAnsi="Arial Itali" w:eastAsia="Arial Itali" w:cs="Arial Itali"/>
                <w:i w:val="0"/>
                <w:iCs w:val="0"/>
                <w:sz w:val="22"/>
                <w:szCs w:val="22"/>
              </w:rPr>
              <w:t>cost</w:t>
            </w:r>
            <w:r w:rsidRPr="4F560B92" w:rsidR="10A2CBD0">
              <w:rPr>
                <w:rFonts w:ascii="Arial Itali" w:hAnsi="Arial Itali" w:eastAsia="Arial Itali" w:cs="Arial Itali"/>
                <w:i w:val="0"/>
                <w:iCs w:val="0"/>
                <w:sz w:val="22"/>
                <w:szCs w:val="22"/>
              </w:rPr>
              <w:t xml:space="preserve"> </w:t>
            </w:r>
            <w:r w:rsidRPr="4F560B92" w:rsidR="10A2CBD0">
              <w:rPr>
                <w:rFonts w:ascii="Arial Itali" w:hAnsi="Arial Itali" w:eastAsia="Arial Itali" w:cs="Arial Itali"/>
                <w:i w:val="0"/>
                <w:iCs w:val="0"/>
                <w:sz w:val="22"/>
                <w:szCs w:val="22"/>
              </w:rPr>
              <w:t>(</w:t>
            </w:r>
            <w:r w:rsidRPr="4F560B92" w:rsidR="5EA7CE87">
              <w:rPr>
                <w:rFonts w:ascii="Arial Itali" w:hAnsi="Arial Itali" w:eastAsia="Arial Itali" w:cs="Arial Itali"/>
                <w:i w:val="0"/>
                <w:iCs w:val="0"/>
                <w:sz w:val="22"/>
                <w:szCs w:val="22"/>
              </w:rPr>
              <w:t>£17.12</w:t>
            </w:r>
            <w:r w:rsidRPr="4F560B92" w:rsidR="5DDE51EC">
              <w:rPr>
                <w:rFonts w:ascii="Arial Itali" w:hAnsi="Arial Itali" w:eastAsia="Arial Itali" w:cs="Arial Itali"/>
                <w:i w:val="0"/>
                <w:iCs w:val="0"/>
                <w:sz w:val="22"/>
                <w:szCs w:val="22"/>
              </w:rPr>
              <w:t xml:space="preserve"> x 2 x 2 = £68.48 per week</w:t>
            </w:r>
          </w:p>
          <w:p w:rsidR="170091A5" w:rsidP="4F560B92" w:rsidRDefault="170091A5" w14:paraId="448BC516" w14:textId="3453F800">
            <w:pPr>
              <w:pStyle w:val="TableRow"/>
              <w:rPr>
                <w:rFonts w:ascii="Arial Itali" w:hAnsi="Arial Itali" w:eastAsia="Arial Itali" w:cs="Arial Itali"/>
                <w:b w:val="0"/>
                <w:bCs w:val="0"/>
                <w:i w:val="0"/>
                <w:iCs w:val="0"/>
                <w:sz w:val="22"/>
                <w:szCs w:val="22"/>
              </w:rPr>
            </w:pPr>
            <w:r w:rsidRPr="4F560B92" w:rsidR="5DDE51EC">
              <w:rPr>
                <w:rFonts w:ascii="Arial Itali" w:hAnsi="Arial Itali" w:eastAsia="Arial Itali" w:cs="Arial Itali"/>
                <w:i w:val="0"/>
                <w:iCs w:val="0"/>
                <w:sz w:val="22"/>
                <w:szCs w:val="22"/>
              </w:rPr>
              <w:t xml:space="preserve">£68.48 x 43.88 = </w:t>
            </w:r>
            <w:r w:rsidRPr="4F560B92" w:rsidR="5DDE51EC">
              <w:rPr>
                <w:rFonts w:ascii="Arial Itali" w:hAnsi="Arial Itali" w:eastAsia="Arial Itali" w:cs="Arial Itali"/>
                <w:b w:val="0"/>
                <w:bCs w:val="0"/>
                <w:i w:val="0"/>
                <w:iCs w:val="0"/>
                <w:sz w:val="22"/>
                <w:szCs w:val="22"/>
              </w:rPr>
              <w:t>£4004.90</w:t>
            </w:r>
            <w:r w:rsidRPr="4F560B92" w:rsidR="10A2CBD0">
              <w:rPr>
                <w:rFonts w:ascii="Arial Itali" w:hAnsi="Arial Itali" w:eastAsia="Arial Itali" w:cs="Arial Itali"/>
                <w:b w:val="0"/>
                <w:bCs w:val="0"/>
                <w:i w:val="0"/>
                <w:iCs w:val="0"/>
                <w:sz w:val="22"/>
                <w:szCs w:val="22"/>
              </w:rPr>
              <w:t>)</w:t>
            </w:r>
          </w:p>
          <w:p w:rsidR="4F560B92" w:rsidP="4F560B92" w:rsidRDefault="4F560B92" w14:paraId="529CD509" w14:textId="1A217D29">
            <w:pPr>
              <w:pStyle w:val="TableRow"/>
              <w:rPr>
                <w:rFonts w:ascii="Arial Itali" w:hAnsi="Arial Itali" w:eastAsia="Arial Itali" w:cs="Arial Itali"/>
                <w:b w:val="0"/>
                <w:bCs w:val="0"/>
                <w:i w:val="0"/>
                <w:iCs w:val="0"/>
                <w:sz w:val="22"/>
                <w:szCs w:val="22"/>
              </w:rPr>
            </w:pPr>
          </w:p>
          <w:p w:rsidR="170091A5" w:rsidP="4F560B92" w:rsidRDefault="170091A5" w14:paraId="6A9297C5" w14:textId="58B48D26">
            <w:pPr>
              <w:pStyle w:val="TableRow"/>
              <w:rPr>
                <w:rFonts w:ascii="Arial Itali" w:hAnsi="Arial Itali" w:eastAsia="Arial Itali" w:cs="Arial Itali"/>
                <w:b w:val="0"/>
                <w:bCs w:val="0"/>
                <w:i w:val="0"/>
                <w:iCs w:val="0"/>
                <w:sz w:val="22"/>
                <w:szCs w:val="22"/>
              </w:rPr>
            </w:pPr>
            <w:r w:rsidRPr="4F560B92" w:rsidR="10A2CBD0">
              <w:rPr>
                <w:rFonts w:ascii="Arial Itali" w:hAnsi="Arial Itali" w:eastAsia="Arial Itali" w:cs="Arial Itali"/>
                <w:b w:val="0"/>
                <w:bCs w:val="0"/>
                <w:i w:val="0"/>
                <w:iCs w:val="0"/>
                <w:sz w:val="22"/>
                <w:szCs w:val="22"/>
              </w:rPr>
              <w:t>Resources (</w:t>
            </w:r>
            <w:r w:rsidRPr="4F560B92" w:rsidR="10A2CBD0">
              <w:rPr>
                <w:rFonts w:ascii="Arial Itali" w:hAnsi="Arial Itali" w:eastAsia="Arial Itali" w:cs="Arial Itali"/>
                <w:b w:val="0"/>
                <w:bCs w:val="0"/>
                <w:i w:val="0"/>
                <w:iCs w:val="0"/>
                <w:sz w:val="22"/>
                <w:szCs w:val="22"/>
              </w:rPr>
              <w:t>£1,000</w:t>
            </w:r>
            <w:r w:rsidRPr="4F560B92" w:rsidR="10A2CBD0">
              <w:rPr>
                <w:rFonts w:ascii="Arial Itali" w:hAnsi="Arial Itali" w:eastAsia="Arial Itali" w:cs="Arial Itali"/>
                <w:b w:val="0"/>
                <w:bCs w:val="0"/>
                <w:i w:val="0"/>
                <w:iCs w:val="0"/>
                <w:sz w:val="22"/>
                <w:szCs w:val="22"/>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70091A5" w:rsidP="7121C95D" w:rsidRDefault="170091A5" w14:paraId="11169541" w14:textId="14699527">
            <w:pPr>
              <w:pStyle w:val="TableRowCentered"/>
              <w:jc w:val="left"/>
              <w:rPr>
                <w:rFonts w:ascii="Arial " w:hAnsi="Arial " w:eastAsia="Arial " w:cs="Arial "/>
                <w:i w:val="1"/>
                <w:iCs w:val="1"/>
                <w:noProof w:val="0"/>
                <w:sz w:val="22"/>
                <w:szCs w:val="22"/>
                <w:lang w:val="en-GB"/>
              </w:rPr>
            </w:pPr>
            <w:r w:rsidRPr="7121C95D" w:rsidR="3E7C41C2">
              <w:rPr>
                <w:rFonts w:ascii="Arial " w:hAnsi="Arial " w:eastAsia="Arial " w:cs="Arial "/>
                <w:b w:val="0"/>
                <w:bCs w:val="0"/>
                <w:i w:val="1"/>
                <w:iCs w:val="1"/>
                <w:caps w:val="0"/>
                <w:smallCaps w:val="0"/>
                <w:noProof w:val="0"/>
                <w:color w:val="374151"/>
                <w:sz w:val="22"/>
                <w:szCs w:val="22"/>
                <w:lang w:val="en-GB"/>
              </w:rPr>
              <w:t xml:space="preserve">‘Outdoor Adventure Learning might provide opportunities for disadvantaged pupils to </w:t>
            </w:r>
            <w:r w:rsidRPr="7121C95D" w:rsidR="3E7C41C2">
              <w:rPr>
                <w:rFonts w:ascii="Arial " w:hAnsi="Arial " w:eastAsia="Arial " w:cs="Arial "/>
                <w:b w:val="0"/>
                <w:bCs w:val="0"/>
                <w:i w:val="1"/>
                <w:iCs w:val="1"/>
                <w:caps w:val="0"/>
                <w:smallCaps w:val="0"/>
                <w:noProof w:val="0"/>
                <w:color w:val="374151"/>
                <w:sz w:val="22"/>
                <w:szCs w:val="22"/>
                <w:lang w:val="en-GB"/>
              </w:rPr>
              <w:t>participate</w:t>
            </w:r>
            <w:r w:rsidRPr="7121C95D" w:rsidR="3E7C41C2">
              <w:rPr>
                <w:rFonts w:ascii="Arial " w:hAnsi="Arial " w:eastAsia="Arial " w:cs="Arial "/>
                <w:b w:val="0"/>
                <w:bCs w:val="0"/>
                <w:i w:val="1"/>
                <w:iCs w:val="1"/>
                <w:caps w:val="0"/>
                <w:smallCaps w:val="0"/>
                <w:noProof w:val="0"/>
                <w:color w:val="374151"/>
                <w:sz w:val="22"/>
                <w:szCs w:val="22"/>
                <w:lang w:val="en-GB"/>
              </w:rPr>
              <w:t xml:space="preserve"> in activities that they otherwise might not be able to access. Through participation in these challenging physical and emotional activities, outdoor adventure learning interventions can support pupils to develop non-cognitive skills such as resilience, </w:t>
            </w:r>
            <w:r w:rsidRPr="7121C95D" w:rsidR="3E7C41C2">
              <w:rPr>
                <w:rFonts w:ascii="Arial " w:hAnsi="Arial " w:eastAsia="Arial " w:cs="Arial "/>
                <w:b w:val="0"/>
                <w:bCs w:val="0"/>
                <w:i w:val="1"/>
                <w:iCs w:val="1"/>
                <w:caps w:val="0"/>
                <w:smallCaps w:val="0"/>
                <w:noProof w:val="0"/>
                <w:color w:val="374151"/>
                <w:sz w:val="22"/>
                <w:szCs w:val="22"/>
                <w:lang w:val="en-GB"/>
              </w:rPr>
              <w:t>self-confidence</w:t>
            </w:r>
            <w:r w:rsidRPr="7121C95D" w:rsidR="3E7C41C2">
              <w:rPr>
                <w:rFonts w:ascii="Arial " w:hAnsi="Arial " w:eastAsia="Arial " w:cs="Arial "/>
                <w:b w:val="0"/>
                <w:bCs w:val="0"/>
                <w:i w:val="1"/>
                <w:iCs w:val="1"/>
                <w:caps w:val="0"/>
                <w:smallCaps w:val="0"/>
                <w:noProof w:val="0"/>
                <w:color w:val="374151"/>
                <w:sz w:val="22"/>
                <w:szCs w:val="22"/>
                <w:lang w:val="en-GB"/>
              </w:rPr>
              <w:t xml:space="preserve"> and motivation.’</w:t>
            </w:r>
          </w:p>
          <w:p w:rsidR="170091A5" w:rsidP="7121C95D" w:rsidRDefault="170091A5" w14:paraId="1CF6EE81" w14:textId="727C9B48">
            <w:pPr>
              <w:pStyle w:val="TableRowCentered"/>
              <w:jc w:val="left"/>
              <w:rPr>
                <w:rFonts w:ascii="Arial " w:hAnsi="Arial " w:eastAsia="Arial " w:cs="Arial "/>
                <w:b w:val="0"/>
                <w:bCs w:val="0"/>
                <w:i w:val="1"/>
                <w:iCs w:val="1"/>
                <w:caps w:val="0"/>
                <w:smallCaps w:val="0"/>
                <w:noProof w:val="0"/>
                <w:color w:val="374151"/>
                <w:sz w:val="22"/>
                <w:szCs w:val="22"/>
                <w:lang w:val="en-GB"/>
              </w:rPr>
            </w:pPr>
            <w:hyperlink r:id="R70751c61c2b74801">
              <w:r w:rsidRPr="7121C95D" w:rsidR="3DCC93CD">
                <w:rPr>
                  <w:rStyle w:val="Hyperlink"/>
                  <w:rFonts w:ascii="Arial " w:hAnsi="Arial " w:eastAsia="Arial " w:cs="Arial "/>
                  <w:b w:val="0"/>
                  <w:bCs w:val="0"/>
                  <w:i w:val="1"/>
                  <w:iCs w:val="1"/>
                  <w:caps w:val="0"/>
                  <w:smallCaps w:val="0"/>
                  <w:noProof w:val="0"/>
                  <w:lang w:val="en-GB"/>
                </w:rPr>
                <w:t>https://educationendowmentfoundation.org.uk/education-evidence/teaching-learning-toolkit/outdoor-adventure-learning</w:t>
              </w:r>
            </w:hyperlink>
            <w:r w:rsidRPr="7121C95D" w:rsidR="3DCC93CD">
              <w:rPr>
                <w:rFonts w:ascii="Arial " w:hAnsi="Arial " w:eastAsia="Arial " w:cs="Arial "/>
                <w:b w:val="0"/>
                <w:bCs w:val="0"/>
                <w:i w:val="1"/>
                <w:iCs w:val="1"/>
                <w:caps w:val="0"/>
                <w:smallCaps w:val="0"/>
                <w:noProof w:val="0"/>
                <w:color w:val="374151"/>
                <w:sz w:val="22"/>
                <w:szCs w:val="22"/>
                <w:lang w:val="en-GB"/>
              </w:rPr>
              <w:t xml:space="preserve"> </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70091A5" w:rsidP="2D3B078A" w:rsidRDefault="170091A5" w14:paraId="5AB5CDA9" w14:textId="5239756D">
            <w:pPr>
              <w:pStyle w:val="TableRowCentered"/>
              <w:jc w:val="left"/>
              <w:rPr>
                <w:sz w:val="22"/>
                <w:szCs w:val="22"/>
              </w:rPr>
            </w:pPr>
            <w:r w:rsidRPr="2D3B078A" w:rsidR="170091A5">
              <w:rPr>
                <w:sz w:val="22"/>
                <w:szCs w:val="22"/>
              </w:rPr>
              <w:t>6</w:t>
            </w:r>
          </w:p>
        </w:tc>
      </w:tr>
      <w:tr w:rsidR="7121C95D" w:rsidTr="73CEC320" w14:paraId="3528B4B8">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324270D" w:rsidP="7121C95D" w:rsidRDefault="7324270D" w14:paraId="1714CED1" w14:textId="65DAADDD">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7324270D">
              <w:rPr>
                <w:rFonts w:ascii="Arial" w:hAnsi="Arial" w:eastAsia="Arial" w:cs="Arial"/>
                <w:b w:val="0"/>
                <w:bCs w:val="0"/>
                <w:i w:val="0"/>
                <w:iCs w:val="0"/>
                <w:caps w:val="0"/>
                <w:smallCaps w:val="0"/>
                <w:noProof w:val="0"/>
                <w:color w:val="0D0D0D" w:themeColor="text1" w:themeTint="F2" w:themeShade="FF"/>
                <w:sz w:val="22"/>
                <w:szCs w:val="22"/>
                <w:lang w:val="en-GB"/>
              </w:rPr>
              <w:t xml:space="preserve">Improve the quality of </w:t>
            </w:r>
            <w:r w:rsidRPr="7121C95D" w:rsidR="09758E0A">
              <w:rPr>
                <w:rFonts w:ascii="Arial" w:hAnsi="Arial" w:eastAsia="Arial" w:cs="Arial"/>
                <w:b w:val="0"/>
                <w:bCs w:val="0"/>
                <w:i w:val="0"/>
                <w:iCs w:val="0"/>
                <w:caps w:val="0"/>
                <w:smallCaps w:val="0"/>
                <w:noProof w:val="0"/>
                <w:color w:val="0D0D0D" w:themeColor="text1" w:themeTint="F2" w:themeShade="FF"/>
                <w:sz w:val="22"/>
                <w:szCs w:val="22"/>
                <w:lang w:val="en-GB"/>
              </w:rPr>
              <w:t>teaching when</w:t>
            </w:r>
            <w:r w:rsidRPr="7121C95D" w:rsidR="5EE35E0D">
              <w:rPr>
                <w:rFonts w:ascii="Arial" w:hAnsi="Arial" w:eastAsia="Arial" w:cs="Arial"/>
                <w:b w:val="0"/>
                <w:bCs w:val="0"/>
                <w:i w:val="0"/>
                <w:iCs w:val="0"/>
                <w:caps w:val="0"/>
                <w:smallCaps w:val="0"/>
                <w:noProof w:val="0"/>
                <w:color w:val="0D0D0D" w:themeColor="text1" w:themeTint="F2" w:themeShade="FF"/>
                <w:sz w:val="22"/>
                <w:szCs w:val="22"/>
                <w:lang w:val="en-GB"/>
              </w:rPr>
              <w:t xml:space="preserve"> addressing children’s mental health.</w:t>
            </w:r>
          </w:p>
          <w:p w:rsidR="7121C95D" w:rsidP="7121C95D" w:rsidRDefault="7121C95D" w14:paraId="4317658D" w14:textId="756725C5">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p>
          <w:p w:rsidR="3064607D" w:rsidP="5949D6CD" w:rsidRDefault="3064607D" w14:paraId="00AAECA9" w14:textId="22A4BAA4">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949D6CD" w:rsidR="34FAED7E">
              <w:rPr>
                <w:rFonts w:ascii="Arial" w:hAnsi="Arial" w:eastAsia="Arial" w:cs="Arial"/>
                <w:b w:val="0"/>
                <w:bCs w:val="0"/>
                <w:i w:val="0"/>
                <w:iCs w:val="0"/>
                <w:caps w:val="0"/>
                <w:smallCaps w:val="0"/>
                <w:noProof w:val="0"/>
                <w:color w:val="000000" w:themeColor="text1" w:themeTint="FF" w:themeShade="FF"/>
                <w:sz w:val="22"/>
                <w:szCs w:val="22"/>
                <w:lang w:val="en-GB"/>
              </w:rPr>
              <w:t>Expand</w:t>
            </w:r>
            <w:r w:rsidRPr="5949D6CD" w:rsidR="09D5040A">
              <w:rPr>
                <w:rFonts w:ascii="Arial" w:hAnsi="Arial" w:eastAsia="Arial" w:cs="Arial"/>
                <w:b w:val="0"/>
                <w:bCs w:val="0"/>
                <w:i w:val="0"/>
                <w:iCs w:val="0"/>
                <w:caps w:val="0"/>
                <w:smallCaps w:val="0"/>
                <w:noProof w:val="0"/>
                <w:color w:val="000000" w:themeColor="text1" w:themeTint="FF" w:themeShade="FF"/>
                <w:sz w:val="22"/>
                <w:szCs w:val="22"/>
                <w:lang w:val="en-GB"/>
              </w:rPr>
              <w:t xml:space="preserve"> the opportunities children </w:t>
            </w:r>
            <w:r w:rsidRPr="5949D6CD" w:rsidR="09D5040A">
              <w:rPr>
                <w:rFonts w:ascii="Arial" w:hAnsi="Arial" w:eastAsia="Arial" w:cs="Arial"/>
                <w:b w:val="0"/>
                <w:bCs w:val="0"/>
                <w:i w:val="0"/>
                <w:iCs w:val="0"/>
                <w:caps w:val="0"/>
                <w:smallCaps w:val="0"/>
                <w:noProof w:val="0"/>
                <w:color w:val="000000" w:themeColor="text1" w:themeTint="FF" w:themeShade="FF"/>
                <w:sz w:val="22"/>
                <w:szCs w:val="22"/>
                <w:lang w:val="en-GB"/>
              </w:rPr>
              <w:t>have to</w:t>
            </w:r>
            <w:r w:rsidRPr="5949D6CD" w:rsidR="09D5040A">
              <w:rPr>
                <w:rFonts w:ascii="Arial" w:hAnsi="Arial" w:eastAsia="Arial" w:cs="Arial"/>
                <w:b w:val="0"/>
                <w:bCs w:val="0"/>
                <w:i w:val="0"/>
                <w:iCs w:val="0"/>
                <w:caps w:val="0"/>
                <w:smallCaps w:val="0"/>
                <w:noProof w:val="0"/>
                <w:color w:val="000000" w:themeColor="text1" w:themeTint="FF" w:themeShade="FF"/>
                <w:sz w:val="22"/>
                <w:szCs w:val="22"/>
                <w:lang w:val="en-GB"/>
              </w:rPr>
              <w:t xml:space="preserve"> discuss and address their mental health</w:t>
            </w:r>
            <w:r w:rsidRPr="5949D6CD" w:rsidR="6AC04CB2">
              <w:rPr>
                <w:rFonts w:ascii="Arial" w:hAnsi="Arial" w:eastAsia="Arial" w:cs="Arial"/>
                <w:b w:val="0"/>
                <w:bCs w:val="0"/>
                <w:i w:val="0"/>
                <w:iCs w:val="0"/>
                <w:caps w:val="0"/>
                <w:smallCaps w:val="0"/>
                <w:noProof w:val="0"/>
                <w:color w:val="000000" w:themeColor="text1" w:themeTint="FF" w:themeShade="FF"/>
                <w:sz w:val="22"/>
                <w:szCs w:val="22"/>
                <w:lang w:val="en-GB"/>
              </w:rPr>
              <w:t xml:space="preserve"> using PE and Wellbeing days</w:t>
            </w:r>
          </w:p>
          <w:p w:rsidR="7121C95D" w:rsidP="7121C95D" w:rsidRDefault="7121C95D" w14:paraId="19197D30" w14:textId="2C2359FF">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p>
          <w:p w:rsidR="2946CAF1" w:rsidP="7121C95D" w:rsidRDefault="2946CAF1" w14:paraId="60522519" w14:textId="59C19BFB">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2946CAF1">
              <w:rPr>
                <w:rFonts w:ascii="Arial" w:hAnsi="Arial" w:eastAsia="Arial" w:cs="Arial"/>
                <w:b w:val="0"/>
                <w:bCs w:val="0"/>
                <w:i w:val="0"/>
                <w:iCs w:val="0"/>
                <w:caps w:val="0"/>
                <w:smallCaps w:val="0"/>
                <w:noProof w:val="0"/>
                <w:color w:val="0D0D0D" w:themeColor="text1" w:themeTint="F2" w:themeShade="FF"/>
                <w:sz w:val="22"/>
                <w:szCs w:val="22"/>
                <w:lang w:val="en-GB"/>
              </w:rPr>
              <w:t>Continue to deliver t</w:t>
            </w:r>
            <w:r w:rsidRPr="7121C95D" w:rsidR="7324270D">
              <w:rPr>
                <w:rFonts w:ascii="Arial" w:hAnsi="Arial" w:eastAsia="Arial" w:cs="Arial"/>
                <w:b w:val="0"/>
                <w:bCs w:val="0"/>
                <w:i w:val="0"/>
                <w:iCs w:val="0"/>
                <w:caps w:val="0"/>
                <w:smallCaps w:val="0"/>
                <w:noProof w:val="0"/>
                <w:color w:val="0D0D0D" w:themeColor="text1" w:themeTint="F2" w:themeShade="FF"/>
                <w:sz w:val="22"/>
                <w:szCs w:val="22"/>
                <w:lang w:val="en-GB"/>
              </w:rPr>
              <w:t xml:space="preserve">raining to all staff to give </w:t>
            </w:r>
            <w:r w:rsidRPr="7121C95D" w:rsidR="7A476E86">
              <w:rPr>
                <w:rFonts w:ascii="Arial" w:hAnsi="Arial" w:eastAsia="Arial" w:cs="Arial"/>
                <w:b w:val="0"/>
                <w:bCs w:val="0"/>
                <w:i w:val="0"/>
                <w:iCs w:val="0"/>
                <w:caps w:val="0"/>
                <w:smallCaps w:val="0"/>
                <w:noProof w:val="0"/>
                <w:color w:val="0D0D0D" w:themeColor="text1" w:themeTint="F2" w:themeShade="FF"/>
                <w:sz w:val="22"/>
                <w:szCs w:val="22"/>
                <w:lang w:val="en-GB"/>
              </w:rPr>
              <w:t>them the strategies to support the wellbeing of the children they work with</w:t>
            </w:r>
            <w:r w:rsidRPr="7121C95D" w:rsidR="3FE53204">
              <w:rPr>
                <w:rFonts w:ascii="Arial" w:hAnsi="Arial" w:eastAsia="Arial" w:cs="Arial"/>
                <w:b w:val="0"/>
                <w:bCs w:val="0"/>
                <w:i w:val="0"/>
                <w:iCs w:val="0"/>
                <w:caps w:val="0"/>
                <w:smallCaps w:val="0"/>
                <w:noProof w:val="0"/>
                <w:color w:val="0D0D0D" w:themeColor="text1" w:themeTint="F2" w:themeShade="FF"/>
                <w:sz w:val="22"/>
                <w:szCs w:val="22"/>
                <w:lang w:val="en-GB"/>
              </w:rPr>
              <w:t>.</w:t>
            </w:r>
          </w:p>
          <w:p w:rsidR="5CC871FE" w:rsidP="7121C95D" w:rsidRDefault="5CC871FE" w14:paraId="5911E716" w14:textId="192F9096">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5CC871FE">
              <w:rPr>
                <w:rFonts w:ascii="Arial" w:hAnsi="Arial" w:eastAsia="Arial" w:cs="Arial"/>
                <w:b w:val="0"/>
                <w:bCs w:val="0"/>
                <w:i w:val="0"/>
                <w:iCs w:val="0"/>
                <w:caps w:val="0"/>
                <w:smallCaps w:val="0"/>
                <w:noProof w:val="0"/>
                <w:color w:val="0D0D0D" w:themeColor="text1" w:themeTint="F2" w:themeShade="FF"/>
                <w:sz w:val="22"/>
                <w:szCs w:val="22"/>
                <w:lang w:val="en-GB"/>
              </w:rPr>
              <w:t>(£1,000)</w:t>
            </w:r>
          </w:p>
          <w:p w:rsidR="7121C95D" w:rsidP="7121C95D" w:rsidRDefault="7121C95D" w14:paraId="11986304" w14:textId="639A4363">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p>
          <w:p w:rsidR="7A476E86" w:rsidP="7121C95D" w:rsidRDefault="7A476E86" w14:paraId="372B717D" w14:textId="706DAAC4">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7A476E86">
              <w:rPr>
                <w:rFonts w:ascii="Arial" w:hAnsi="Arial" w:eastAsia="Arial" w:cs="Arial"/>
                <w:b w:val="0"/>
                <w:bCs w:val="0"/>
                <w:i w:val="0"/>
                <w:iCs w:val="0"/>
                <w:caps w:val="0"/>
                <w:smallCaps w:val="0"/>
                <w:noProof w:val="0"/>
                <w:color w:val="0D0D0D" w:themeColor="text1" w:themeTint="F2" w:themeShade="FF"/>
                <w:sz w:val="22"/>
                <w:szCs w:val="22"/>
                <w:lang w:val="en-GB"/>
              </w:rPr>
              <w:t>Employment of:</w:t>
            </w:r>
          </w:p>
          <w:p w:rsidR="299DCEB2" w:rsidP="4F560B92" w:rsidRDefault="299DCEB2" w14:paraId="154C5E1C" w14:textId="6DD7A2E1">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299DCEB2">
              <w:rPr>
                <w:rFonts w:ascii="Arial" w:hAnsi="Arial" w:eastAsia="Arial" w:cs="Arial"/>
                <w:b w:val="0"/>
                <w:bCs w:val="0"/>
                <w:i w:val="0"/>
                <w:iCs w:val="0"/>
                <w:caps w:val="0"/>
                <w:smallCaps w:val="0"/>
                <w:noProof w:val="0"/>
                <w:color w:val="000000" w:themeColor="text1" w:themeTint="FF" w:themeShade="FF"/>
                <w:sz w:val="22"/>
                <w:szCs w:val="22"/>
                <w:lang w:val="en-GB"/>
              </w:rPr>
              <w:t>SEN TA</w:t>
            </w:r>
            <w:r w:rsidRPr="4F560B92" w:rsidR="2A47A6D1">
              <w:rPr>
                <w:rFonts w:ascii="Arial" w:hAnsi="Arial" w:eastAsia="Arial" w:cs="Arial"/>
                <w:b w:val="0"/>
                <w:bCs w:val="0"/>
                <w:i w:val="0"/>
                <w:iCs w:val="0"/>
                <w:caps w:val="0"/>
                <w:smallCaps w:val="0"/>
                <w:noProof w:val="0"/>
                <w:color w:val="000000" w:themeColor="text1" w:themeTint="FF" w:themeShade="FF"/>
                <w:sz w:val="22"/>
                <w:szCs w:val="22"/>
                <w:lang w:val="en-GB"/>
              </w:rPr>
              <w:t xml:space="preserve"> (Trauma Informed Practitioner</w:t>
            </w:r>
            <w:r w:rsidRPr="4F560B92" w:rsidR="2A2D06DA">
              <w:rPr>
                <w:rFonts w:ascii="Arial" w:hAnsi="Arial" w:eastAsia="Arial" w:cs="Arial"/>
                <w:b w:val="0"/>
                <w:bCs w:val="0"/>
                <w:i w:val="0"/>
                <w:iCs w:val="0"/>
                <w:caps w:val="0"/>
                <w:smallCaps w:val="0"/>
                <w:noProof w:val="0"/>
                <w:color w:val="000000" w:themeColor="text1" w:themeTint="FF" w:themeShade="FF"/>
                <w:sz w:val="22"/>
                <w:szCs w:val="22"/>
                <w:lang w:val="en-GB"/>
              </w:rPr>
              <w:t xml:space="preserve">, 2 hours per week = </w:t>
            </w:r>
            <w:r w:rsidRPr="4F560B92" w:rsidR="3F92ABC6">
              <w:rPr>
                <w:rFonts w:ascii="Arial" w:hAnsi="Arial" w:eastAsia="Arial" w:cs="Arial"/>
                <w:b w:val="0"/>
                <w:bCs w:val="0"/>
                <w:i w:val="0"/>
                <w:iCs w:val="0"/>
                <w:caps w:val="0"/>
                <w:smallCaps w:val="0"/>
                <w:noProof w:val="0"/>
                <w:color w:val="000000" w:themeColor="text1" w:themeTint="FF" w:themeShade="FF"/>
                <w:sz w:val="22"/>
                <w:szCs w:val="22"/>
                <w:lang w:val="en-GB"/>
              </w:rPr>
              <w:t>£</w:t>
            </w:r>
            <w:r w:rsidRPr="4F560B92" w:rsidR="3B6386B2">
              <w:rPr>
                <w:rFonts w:ascii="Arial" w:hAnsi="Arial" w:eastAsia="Arial" w:cs="Arial"/>
                <w:b w:val="0"/>
                <w:bCs w:val="0"/>
                <w:i w:val="0"/>
                <w:iCs w:val="0"/>
                <w:caps w:val="0"/>
                <w:smallCaps w:val="0"/>
                <w:noProof w:val="0"/>
                <w:color w:val="000000" w:themeColor="text1" w:themeTint="FF" w:themeShade="FF"/>
                <w:sz w:val="22"/>
                <w:szCs w:val="22"/>
                <w:lang w:val="en-GB"/>
              </w:rPr>
              <w:t>17.17</w:t>
            </w:r>
            <w:r w:rsidRPr="4F560B92" w:rsidR="0F0CB949">
              <w:rPr>
                <w:rFonts w:ascii="Arial" w:hAnsi="Arial" w:eastAsia="Arial" w:cs="Arial"/>
                <w:b w:val="0"/>
                <w:bCs w:val="0"/>
                <w:i w:val="0"/>
                <w:iCs w:val="0"/>
                <w:caps w:val="0"/>
                <w:smallCaps w:val="0"/>
                <w:noProof w:val="0"/>
                <w:color w:val="000000" w:themeColor="text1" w:themeTint="FF" w:themeShade="FF"/>
                <w:sz w:val="22"/>
                <w:szCs w:val="22"/>
                <w:lang w:val="en-GB"/>
              </w:rPr>
              <w:t xml:space="preserve"> x 2 x 39 = £1339.36</w:t>
            </w:r>
            <w:r w:rsidRPr="4F560B92" w:rsidR="2A47A6D1">
              <w:rPr>
                <w:rFonts w:ascii="Arial" w:hAnsi="Arial" w:eastAsia="Arial" w:cs="Arial"/>
                <w:b w:val="0"/>
                <w:bCs w:val="0"/>
                <w:i w:val="0"/>
                <w:iCs w:val="0"/>
                <w:caps w:val="0"/>
                <w:smallCaps w:val="0"/>
                <w:noProof w:val="0"/>
                <w:color w:val="000000" w:themeColor="text1" w:themeTint="FF" w:themeShade="FF"/>
                <w:sz w:val="22"/>
                <w:szCs w:val="22"/>
                <w:lang w:val="en-GB"/>
              </w:rPr>
              <w:t>)</w:t>
            </w:r>
          </w:p>
          <w:p w:rsidR="4F560B92" w:rsidP="4F560B92" w:rsidRDefault="4F560B92" w14:paraId="74A72264" w14:textId="67794A8E">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A476E86" w:rsidP="4F560B92" w:rsidRDefault="7A476E86" w14:paraId="5BCD84B0" w14:textId="10B6E0C8">
            <w:pPr>
              <w:pStyle w:val="TableRowCentered"/>
              <w:suppressLineNumbers w:val="0"/>
              <w:bidi w:val="0"/>
              <w:spacing w:before="60" w:beforeAutospacing="off" w:after="60" w:afterAutospacing="off" w:line="259" w:lineRule="auto"/>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299DCEB2">
              <w:rPr>
                <w:rFonts w:ascii="Arial" w:hAnsi="Arial" w:eastAsia="Arial" w:cs="Arial"/>
                <w:b w:val="0"/>
                <w:bCs w:val="0"/>
                <w:i w:val="0"/>
                <w:iCs w:val="0"/>
                <w:caps w:val="0"/>
                <w:smallCaps w:val="0"/>
                <w:noProof w:val="0"/>
                <w:color w:val="000000" w:themeColor="text1" w:themeTint="FF" w:themeShade="FF"/>
                <w:sz w:val="22"/>
                <w:szCs w:val="22"/>
                <w:lang w:val="en-GB"/>
              </w:rPr>
              <w:t>SEN TA</w:t>
            </w:r>
            <w:r w:rsidRPr="4F560B92" w:rsidR="66A87D7E">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560B92" w:rsidR="66A87D7E">
              <w:rPr>
                <w:rFonts w:ascii="Arial" w:hAnsi="Arial" w:eastAsia="Arial" w:cs="Arial"/>
                <w:b w:val="0"/>
                <w:bCs w:val="0"/>
                <w:i w:val="0"/>
                <w:iCs w:val="0"/>
                <w:caps w:val="0"/>
                <w:smallCaps w:val="0"/>
                <w:noProof w:val="0"/>
                <w:color w:val="000000" w:themeColor="text1" w:themeTint="FF" w:themeShade="FF"/>
                <w:sz w:val="22"/>
                <w:szCs w:val="22"/>
                <w:lang w:val="en-GB"/>
              </w:rPr>
              <w:t>(Nurture</w:t>
            </w:r>
            <w:r w:rsidRPr="4F560B92" w:rsidR="588E58A6">
              <w:rPr>
                <w:rFonts w:ascii="Arial" w:hAnsi="Arial" w:eastAsia="Arial" w:cs="Arial"/>
                <w:b w:val="0"/>
                <w:bCs w:val="0"/>
                <w:i w:val="0"/>
                <w:iCs w:val="0"/>
                <w:caps w:val="0"/>
                <w:smallCaps w:val="0"/>
                <w:noProof w:val="0"/>
                <w:color w:val="000000" w:themeColor="text1" w:themeTint="FF" w:themeShade="FF"/>
                <w:sz w:val="22"/>
                <w:szCs w:val="22"/>
                <w:lang w:val="en-GB"/>
              </w:rPr>
              <w:t xml:space="preserve"> – Sunshine Room</w:t>
            </w:r>
            <w:r w:rsidRPr="4F560B92" w:rsidR="2EFEAA51">
              <w:rPr>
                <w:rFonts w:ascii="Arial" w:hAnsi="Arial" w:eastAsia="Arial" w:cs="Arial"/>
                <w:b w:val="0"/>
                <w:bCs w:val="0"/>
                <w:i w:val="0"/>
                <w:iCs w:val="0"/>
                <w:caps w:val="0"/>
                <w:smallCaps w:val="0"/>
                <w:noProof w:val="0"/>
                <w:color w:val="000000" w:themeColor="text1" w:themeTint="FF" w:themeShade="FF"/>
                <w:sz w:val="22"/>
                <w:szCs w:val="22"/>
                <w:lang w:val="en-GB"/>
              </w:rPr>
              <w:t xml:space="preserve"> = </w:t>
            </w:r>
            <w:r w:rsidRPr="4F560B92" w:rsidR="4E8CD9ED">
              <w:rPr>
                <w:rFonts w:ascii="Arial" w:hAnsi="Arial" w:eastAsia="Arial" w:cs="Arial"/>
                <w:b w:val="0"/>
                <w:bCs w:val="0"/>
                <w:i w:val="0"/>
                <w:iCs w:val="0"/>
                <w:caps w:val="0"/>
                <w:smallCaps w:val="0"/>
                <w:noProof w:val="0"/>
                <w:color w:val="000000" w:themeColor="text1" w:themeTint="FF" w:themeShade="FF"/>
                <w:sz w:val="22"/>
                <w:szCs w:val="22"/>
                <w:lang w:val="en-GB"/>
              </w:rPr>
              <w:t xml:space="preserve">2 hours, </w:t>
            </w:r>
            <w:r w:rsidRPr="4F560B92" w:rsidR="2EFEAA51">
              <w:rPr>
                <w:rFonts w:ascii="Arial" w:hAnsi="Arial" w:eastAsia="Arial" w:cs="Arial"/>
                <w:b w:val="0"/>
                <w:bCs w:val="0"/>
                <w:i w:val="0"/>
                <w:iCs w:val="0"/>
                <w:caps w:val="0"/>
                <w:smallCaps w:val="0"/>
                <w:noProof w:val="0"/>
                <w:color w:val="000000" w:themeColor="text1" w:themeTint="FF" w:themeShade="FF"/>
                <w:sz w:val="22"/>
                <w:szCs w:val="22"/>
                <w:lang w:val="en-GB"/>
              </w:rPr>
              <w:t xml:space="preserve">5 afternoons per week = </w:t>
            </w:r>
            <w:r w:rsidRPr="4F560B92" w:rsidR="6553615F">
              <w:rPr>
                <w:rFonts w:ascii="Arial" w:hAnsi="Arial" w:eastAsia="Arial" w:cs="Arial"/>
                <w:b w:val="0"/>
                <w:bCs w:val="0"/>
                <w:i w:val="0"/>
                <w:iCs w:val="0"/>
                <w:caps w:val="0"/>
                <w:smallCaps w:val="0"/>
                <w:noProof w:val="0"/>
                <w:color w:val="000000" w:themeColor="text1" w:themeTint="FF" w:themeShade="FF"/>
                <w:sz w:val="22"/>
                <w:szCs w:val="22"/>
                <w:lang w:val="en-GB"/>
              </w:rPr>
              <w:t>£18.05</w:t>
            </w:r>
            <w:r w:rsidRPr="4F560B92" w:rsidR="66AE7F96">
              <w:rPr>
                <w:rFonts w:ascii="Arial" w:hAnsi="Arial" w:eastAsia="Arial" w:cs="Arial"/>
                <w:b w:val="0"/>
                <w:bCs w:val="0"/>
                <w:i w:val="0"/>
                <w:iCs w:val="0"/>
                <w:caps w:val="0"/>
                <w:smallCaps w:val="0"/>
                <w:noProof w:val="0"/>
                <w:color w:val="000000" w:themeColor="text1" w:themeTint="FF" w:themeShade="FF"/>
                <w:sz w:val="22"/>
                <w:szCs w:val="22"/>
                <w:lang w:val="en-GB"/>
              </w:rPr>
              <w:t xml:space="preserve"> x 2 x 5</w:t>
            </w:r>
            <w:r w:rsidRPr="4F560B92" w:rsidR="3F2FAB71">
              <w:rPr>
                <w:rFonts w:ascii="Arial" w:hAnsi="Arial" w:eastAsia="Arial" w:cs="Arial"/>
                <w:b w:val="0"/>
                <w:bCs w:val="0"/>
                <w:i w:val="0"/>
                <w:iCs w:val="0"/>
                <w:caps w:val="0"/>
                <w:smallCaps w:val="0"/>
                <w:noProof w:val="0"/>
                <w:color w:val="000000" w:themeColor="text1" w:themeTint="FF" w:themeShade="FF"/>
                <w:sz w:val="22"/>
                <w:szCs w:val="22"/>
                <w:lang w:val="en-GB"/>
              </w:rPr>
              <w:t xml:space="preserve"> x 39</w:t>
            </w:r>
            <w:r w:rsidRPr="4F560B92" w:rsidR="55D22D0C">
              <w:rPr>
                <w:rFonts w:ascii="Arial" w:hAnsi="Arial" w:eastAsia="Arial" w:cs="Arial"/>
                <w:b w:val="0"/>
                <w:bCs w:val="0"/>
                <w:i w:val="0"/>
                <w:iCs w:val="0"/>
                <w:caps w:val="0"/>
                <w:smallCaps w:val="0"/>
                <w:noProof w:val="0"/>
                <w:color w:val="000000" w:themeColor="text1" w:themeTint="FF" w:themeShade="FF"/>
                <w:sz w:val="22"/>
                <w:szCs w:val="22"/>
                <w:lang w:val="en-GB"/>
              </w:rPr>
              <w:t xml:space="preserve"> = £</w:t>
            </w:r>
            <w:r w:rsidRPr="4F560B92" w:rsidR="505C4B80">
              <w:rPr>
                <w:rFonts w:ascii="Arial" w:hAnsi="Arial" w:eastAsia="Arial" w:cs="Arial"/>
                <w:b w:val="0"/>
                <w:bCs w:val="0"/>
                <w:i w:val="0"/>
                <w:iCs w:val="0"/>
                <w:caps w:val="0"/>
                <w:smallCaps w:val="0"/>
                <w:noProof w:val="0"/>
                <w:color w:val="000000" w:themeColor="text1" w:themeTint="FF" w:themeShade="FF"/>
                <w:sz w:val="22"/>
                <w:szCs w:val="22"/>
                <w:lang w:val="en-GB"/>
              </w:rPr>
              <w:t>7039.50</w:t>
            </w:r>
            <w:r w:rsidRPr="4F560B92" w:rsidR="66A87D7E">
              <w:rPr>
                <w:rFonts w:ascii="Arial" w:hAnsi="Arial" w:eastAsia="Arial" w:cs="Arial"/>
                <w:b w:val="0"/>
                <w:bCs w:val="0"/>
                <w:i w:val="0"/>
                <w:iCs w:val="0"/>
                <w:caps w:val="0"/>
                <w:smallCaps w:val="0"/>
                <w:noProof w:val="0"/>
                <w:color w:val="000000" w:themeColor="text1" w:themeTint="FF" w:themeShade="FF"/>
                <w:sz w:val="22"/>
                <w:szCs w:val="22"/>
                <w:lang w:val="en-GB"/>
              </w:rPr>
              <w:t>)</w:t>
            </w:r>
          </w:p>
          <w:p w:rsidR="4F560B92" w:rsidP="4F560B92" w:rsidRDefault="4F560B92" w14:paraId="72923513" w14:textId="04B137F3">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A476E86" w:rsidP="4F560B92" w:rsidRDefault="7A476E86" w14:paraId="399557CD" w14:textId="524C807B">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299DCEB2">
              <w:rPr>
                <w:rFonts w:ascii="Arial" w:hAnsi="Arial" w:eastAsia="Arial" w:cs="Arial"/>
                <w:b w:val="0"/>
                <w:bCs w:val="0"/>
                <w:i w:val="0"/>
                <w:iCs w:val="0"/>
                <w:caps w:val="0"/>
                <w:smallCaps w:val="0"/>
                <w:noProof w:val="0"/>
                <w:color w:val="000000" w:themeColor="text1" w:themeTint="FF" w:themeShade="FF"/>
                <w:sz w:val="22"/>
                <w:szCs w:val="22"/>
                <w:lang w:val="en-GB"/>
              </w:rPr>
              <w:t>SEN TA</w:t>
            </w:r>
            <w:r w:rsidRPr="4F560B92" w:rsidR="0F54579A">
              <w:rPr>
                <w:rFonts w:ascii="Arial" w:hAnsi="Arial" w:eastAsia="Arial" w:cs="Arial"/>
                <w:b w:val="0"/>
                <w:bCs w:val="0"/>
                <w:i w:val="0"/>
                <w:iCs w:val="0"/>
                <w:caps w:val="0"/>
                <w:smallCaps w:val="0"/>
                <w:noProof w:val="0"/>
                <w:color w:val="000000" w:themeColor="text1" w:themeTint="FF" w:themeShade="FF"/>
                <w:sz w:val="22"/>
                <w:szCs w:val="22"/>
                <w:lang w:val="en-GB"/>
              </w:rPr>
              <w:t xml:space="preserve"> (Nurture – Rainbow Room</w:t>
            </w:r>
            <w:r w:rsidRPr="4F560B92" w:rsidR="55BCC953">
              <w:rPr>
                <w:rFonts w:ascii="Arial" w:hAnsi="Arial" w:eastAsia="Arial" w:cs="Arial"/>
                <w:b w:val="0"/>
                <w:bCs w:val="0"/>
                <w:i w:val="0"/>
                <w:iCs w:val="0"/>
                <w:caps w:val="0"/>
                <w:smallCaps w:val="0"/>
                <w:noProof w:val="0"/>
                <w:color w:val="000000" w:themeColor="text1" w:themeTint="FF" w:themeShade="FF"/>
                <w:sz w:val="22"/>
                <w:szCs w:val="22"/>
                <w:lang w:val="en-GB"/>
              </w:rPr>
              <w:t xml:space="preserve"> intervention (morning and afternoon sessions)</w:t>
            </w:r>
            <w:r w:rsidRPr="4F560B92" w:rsidR="2F313FCA">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4F560B92" w:rsidR="2F313FCA">
              <w:rPr>
                <w:rFonts w:ascii="Arial" w:hAnsi="Arial" w:eastAsia="Arial" w:cs="Arial"/>
                <w:b w:val="0"/>
                <w:bCs w:val="0"/>
                <w:i w:val="0"/>
                <w:iCs w:val="0"/>
                <w:caps w:val="0"/>
                <w:smallCaps w:val="0"/>
                <w:noProof w:val="0"/>
                <w:color w:val="000000" w:themeColor="text1" w:themeTint="FF" w:themeShade="FF"/>
                <w:sz w:val="22"/>
                <w:szCs w:val="22"/>
                <w:lang w:val="en-GB"/>
              </w:rPr>
              <w:t>lego</w:t>
            </w:r>
            <w:r w:rsidRPr="4F560B92" w:rsidR="2F313FCA">
              <w:rPr>
                <w:rFonts w:ascii="Arial" w:hAnsi="Arial" w:eastAsia="Arial" w:cs="Arial"/>
                <w:b w:val="0"/>
                <w:bCs w:val="0"/>
                <w:i w:val="0"/>
                <w:iCs w:val="0"/>
                <w:caps w:val="0"/>
                <w:smallCaps w:val="0"/>
                <w:noProof w:val="0"/>
                <w:color w:val="000000" w:themeColor="text1" w:themeTint="FF" w:themeShade="FF"/>
                <w:sz w:val="22"/>
                <w:szCs w:val="22"/>
                <w:lang w:val="en-GB"/>
              </w:rPr>
              <w:t xml:space="preserve"> therapy</w:t>
            </w:r>
            <w:r w:rsidRPr="4F560B92" w:rsidR="3E5351C7">
              <w:rPr>
                <w:rFonts w:ascii="Arial" w:hAnsi="Arial" w:eastAsia="Arial" w:cs="Arial"/>
                <w:b w:val="0"/>
                <w:bCs w:val="0"/>
                <w:i w:val="0"/>
                <w:iCs w:val="0"/>
                <w:caps w:val="0"/>
                <w:smallCaps w:val="0"/>
                <w:noProof w:val="0"/>
                <w:color w:val="000000" w:themeColor="text1" w:themeTint="FF" w:themeShade="FF"/>
                <w:sz w:val="22"/>
                <w:szCs w:val="22"/>
                <w:lang w:val="en-GB"/>
              </w:rPr>
              <w:t xml:space="preserve"> = </w:t>
            </w:r>
            <w:r w:rsidRPr="4F560B92" w:rsidR="58360BD9">
              <w:rPr>
                <w:rFonts w:ascii="Arial" w:hAnsi="Arial" w:eastAsia="Arial" w:cs="Arial"/>
                <w:b w:val="0"/>
                <w:bCs w:val="0"/>
                <w:i w:val="0"/>
                <w:iCs w:val="0"/>
                <w:caps w:val="0"/>
                <w:smallCaps w:val="0"/>
                <w:noProof w:val="0"/>
                <w:color w:val="000000" w:themeColor="text1" w:themeTint="FF" w:themeShade="FF"/>
                <w:sz w:val="22"/>
                <w:szCs w:val="22"/>
                <w:lang w:val="en-GB"/>
              </w:rPr>
              <w:t>£22,875)</w:t>
            </w:r>
          </w:p>
          <w:p w:rsidR="4F560B92" w:rsidP="4F560B92" w:rsidRDefault="4F560B92" w14:paraId="7C214792" w14:textId="613BB60A">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A476E86" w:rsidP="7121C95D" w:rsidRDefault="7A476E86" w14:paraId="7FD77EBD" w14:textId="26B69DB1">
            <w:pPr>
              <w:pStyle w:val="TableRow"/>
            </w:pPr>
            <w:r w:rsidRPr="4F560B92" w:rsidR="299DCEB2">
              <w:rPr>
                <w:rFonts w:ascii="Arial" w:hAnsi="Arial" w:eastAsia="Arial" w:cs="Arial"/>
                <w:b w:val="0"/>
                <w:bCs w:val="0"/>
                <w:i w:val="0"/>
                <w:iCs w:val="0"/>
                <w:caps w:val="0"/>
                <w:smallCaps w:val="0"/>
                <w:noProof w:val="0"/>
                <w:color w:val="000000" w:themeColor="text1" w:themeTint="FF" w:themeShade="FF"/>
                <w:sz w:val="22"/>
                <w:szCs w:val="22"/>
                <w:lang w:val="en-GB"/>
              </w:rPr>
              <w:t>ELSA TA x 3 + supervision</w:t>
            </w:r>
          </w:p>
          <w:p w:rsidR="7A476E86" w:rsidP="4F560B92" w:rsidRDefault="7A476E86" w14:paraId="28D78C42" w14:textId="1665F614">
            <w:pPr>
              <w:pStyle w:val="TableRow"/>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36804D64">
              <w:rPr>
                <w:rFonts w:ascii="Arial" w:hAnsi="Arial" w:eastAsia="Arial" w:cs="Arial"/>
                <w:b w:val="0"/>
                <w:bCs w:val="0"/>
                <w:i w:val="0"/>
                <w:iCs w:val="0"/>
                <w:caps w:val="0"/>
                <w:smallCaps w:val="0"/>
                <w:noProof w:val="0"/>
                <w:color w:val="000000" w:themeColor="text1" w:themeTint="FF" w:themeShade="FF"/>
                <w:sz w:val="22"/>
                <w:szCs w:val="22"/>
                <w:lang w:val="en-GB"/>
              </w:rPr>
              <w:t xml:space="preserve">(£18.05 </w:t>
            </w:r>
            <w:r w:rsidRPr="4F560B92" w:rsidR="09155E90">
              <w:rPr>
                <w:rFonts w:ascii="Arial" w:hAnsi="Arial" w:eastAsia="Arial" w:cs="Arial"/>
                <w:b w:val="0"/>
                <w:bCs w:val="0"/>
                <w:i w:val="0"/>
                <w:iCs w:val="0"/>
                <w:caps w:val="0"/>
                <w:smallCaps w:val="0"/>
                <w:noProof w:val="0"/>
                <w:color w:val="000000" w:themeColor="text1" w:themeTint="FF" w:themeShade="FF"/>
                <w:sz w:val="22"/>
                <w:szCs w:val="22"/>
                <w:lang w:val="en-GB"/>
              </w:rPr>
              <w:t>x 6 hours of ELSA x 39 weeks = £4223.70)</w:t>
            </w:r>
          </w:p>
          <w:p w:rsidR="7A476E86" w:rsidP="4F560B92" w:rsidRDefault="7A476E86" w14:paraId="4784EA65" w14:textId="66EA17D8">
            <w:pPr>
              <w:pStyle w:val="TableRow"/>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0FDC0181">
              <w:rPr>
                <w:rFonts w:ascii="Arial" w:hAnsi="Arial" w:eastAsia="Arial" w:cs="Arial"/>
                <w:b w:val="0"/>
                <w:bCs w:val="0"/>
                <w:i w:val="0"/>
                <w:iCs w:val="0"/>
                <w:caps w:val="0"/>
                <w:smallCaps w:val="0"/>
                <w:noProof w:val="0"/>
                <w:color w:val="000000" w:themeColor="text1" w:themeTint="FF" w:themeShade="FF"/>
                <w:sz w:val="22"/>
                <w:szCs w:val="22"/>
                <w:lang w:val="en-GB"/>
              </w:rPr>
              <w:t>(£</w:t>
            </w:r>
            <w:r w:rsidRPr="4F560B92" w:rsidR="78D94BA8">
              <w:rPr>
                <w:rFonts w:ascii="Arial" w:hAnsi="Arial" w:eastAsia="Arial" w:cs="Arial"/>
                <w:b w:val="0"/>
                <w:bCs w:val="0"/>
                <w:i w:val="0"/>
                <w:iCs w:val="0"/>
                <w:caps w:val="0"/>
                <w:smallCaps w:val="0"/>
                <w:noProof w:val="0"/>
                <w:color w:val="000000" w:themeColor="text1" w:themeTint="FF" w:themeShade="FF"/>
                <w:sz w:val="22"/>
                <w:szCs w:val="22"/>
                <w:lang w:val="en-GB"/>
              </w:rPr>
              <w:t>290</w:t>
            </w:r>
            <w:r w:rsidRPr="4F560B92" w:rsidR="0FDC0181">
              <w:rPr>
                <w:rFonts w:ascii="Arial" w:hAnsi="Arial" w:eastAsia="Arial" w:cs="Arial"/>
                <w:b w:val="0"/>
                <w:bCs w:val="0"/>
                <w:i w:val="0"/>
                <w:iCs w:val="0"/>
                <w:caps w:val="0"/>
                <w:smallCaps w:val="0"/>
                <w:noProof w:val="0"/>
                <w:color w:val="000000" w:themeColor="text1" w:themeTint="FF" w:themeShade="FF"/>
                <w:sz w:val="22"/>
                <w:szCs w:val="22"/>
                <w:lang w:val="en-GB"/>
              </w:rPr>
              <w:t xml:space="preserve"> each for supervision = £</w:t>
            </w:r>
            <w:r w:rsidRPr="4F560B92" w:rsidR="7EC1827F">
              <w:rPr>
                <w:rFonts w:ascii="Arial" w:hAnsi="Arial" w:eastAsia="Arial" w:cs="Arial"/>
                <w:b w:val="0"/>
                <w:bCs w:val="0"/>
                <w:i w:val="0"/>
                <w:iCs w:val="0"/>
                <w:caps w:val="0"/>
                <w:smallCaps w:val="0"/>
                <w:noProof w:val="0"/>
                <w:color w:val="000000" w:themeColor="text1" w:themeTint="FF" w:themeShade="FF"/>
                <w:sz w:val="22"/>
                <w:szCs w:val="22"/>
                <w:lang w:val="en-GB"/>
              </w:rPr>
              <w:t>870</w:t>
            </w:r>
            <w:r w:rsidRPr="4F560B92" w:rsidR="0FDC0181">
              <w:rPr>
                <w:rFonts w:ascii="Arial" w:hAnsi="Arial" w:eastAsia="Arial" w:cs="Arial"/>
                <w:b w:val="0"/>
                <w:bCs w:val="0"/>
                <w:i w:val="0"/>
                <w:iCs w:val="0"/>
                <w:caps w:val="0"/>
                <w:smallCaps w:val="0"/>
                <w:noProof w:val="0"/>
                <w:color w:val="000000" w:themeColor="text1" w:themeTint="FF" w:themeShade="FF"/>
                <w:sz w:val="22"/>
                <w:szCs w:val="22"/>
                <w:lang w:val="en-GB"/>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A7FB685" w:rsidP="7121C95D" w:rsidRDefault="0A7FB685" w14:paraId="5C844656" w14:textId="35321E22">
            <w:pPr>
              <w:pStyle w:val="TableRowCentered"/>
              <w:jc w:val="left"/>
              <w:rPr>
                <w:rFonts w:ascii="Arial " w:hAnsi="Arial " w:eastAsia="Arial " w:cs="Arial "/>
                <w:b w:val="0"/>
                <w:bCs w:val="0"/>
                <w:i w:val="1"/>
                <w:iCs w:val="1"/>
                <w:caps w:val="0"/>
                <w:smallCaps w:val="0"/>
                <w:noProof w:val="0"/>
                <w:color w:val="263238"/>
                <w:sz w:val="22"/>
                <w:szCs w:val="22"/>
                <w:lang w:val="en-GB"/>
              </w:rPr>
            </w:pPr>
            <w:r w:rsidRPr="7121C95D" w:rsidR="0A7FB685">
              <w:rPr>
                <w:rFonts w:ascii="Arial " w:hAnsi="Arial " w:eastAsia="Arial " w:cs="Arial "/>
                <w:b w:val="0"/>
                <w:bCs w:val="0"/>
                <w:i w:val="1"/>
                <w:iCs w:val="1"/>
                <w:caps w:val="0"/>
                <w:smallCaps w:val="0"/>
                <w:noProof w:val="0"/>
                <w:color w:val="263238"/>
                <w:sz w:val="22"/>
                <w:szCs w:val="22"/>
                <w:lang w:val="en-GB"/>
              </w:rPr>
              <w:t>‘Effective social and emotional learning (SEL) can increase positive pupil behaviour, mental health and well-being, and academic performance.’</w:t>
            </w:r>
          </w:p>
          <w:p w:rsidR="481AB9DA" w:rsidP="7121C95D" w:rsidRDefault="481AB9DA" w14:paraId="714704E2" w14:textId="0F0BCB76">
            <w:pPr>
              <w:pStyle w:val="TableRowCentered"/>
              <w:jc w:val="left"/>
              <w:rPr>
                <w:i w:val="1"/>
                <w:iCs w:val="1"/>
                <w:noProof w:val="0"/>
                <w:sz w:val="18"/>
                <w:szCs w:val="18"/>
                <w:lang w:val="en-GB"/>
              </w:rPr>
            </w:pPr>
            <w:r w:rsidRPr="7121C95D" w:rsidR="481AB9DA">
              <w:rPr>
                <w:rFonts w:ascii="Roboto" w:hAnsi="Roboto" w:eastAsia="Roboto" w:cs="Roboto"/>
                <w:b w:val="0"/>
                <w:bCs w:val="0"/>
                <w:i w:val="1"/>
                <w:iCs w:val="1"/>
                <w:caps w:val="0"/>
                <w:smallCaps w:val="0"/>
                <w:noProof w:val="0"/>
                <w:color w:val="263238"/>
                <w:sz w:val="22"/>
                <w:szCs w:val="22"/>
                <w:lang w:val="en-GB"/>
              </w:rPr>
              <w:t>‘This is especially important for children from disadvantaged backgrounds and other vulnerable groups, who, on average, have weaker SEL skills at all ages than their better-off classmates.’</w:t>
            </w:r>
          </w:p>
          <w:p w:rsidR="7121C95D" w:rsidP="5949D6CD" w:rsidRDefault="7121C95D" w14:paraId="19D8B537" w14:textId="49CE6F66">
            <w:pPr>
              <w:pStyle w:val="TableRowCentered"/>
              <w:jc w:val="left"/>
              <w:rPr>
                <w:i w:val="1"/>
                <w:iCs w:val="1"/>
                <w:sz w:val="22"/>
                <w:szCs w:val="22"/>
              </w:rPr>
            </w:pPr>
          </w:p>
          <w:p w:rsidR="0A7FB685" w:rsidP="5949D6CD" w:rsidRDefault="0A7FB685" w14:paraId="50D1AF50" w14:textId="76CECE21">
            <w:pPr>
              <w:pStyle w:val="TableRowCentered"/>
              <w:jc w:val="left"/>
              <w:rPr>
                <w:i w:val="1"/>
                <w:iCs w:val="1"/>
                <w:sz w:val="22"/>
                <w:szCs w:val="22"/>
              </w:rPr>
            </w:pPr>
            <w:hyperlink r:id="R1ae5a7e62b5e4718">
              <w:r w:rsidRPr="5949D6CD" w:rsidR="0F669EA0">
                <w:rPr>
                  <w:rStyle w:val="Hyperlink"/>
                  <w:i w:val="1"/>
                  <w:iCs w:val="1"/>
                </w:rPr>
                <w:t>https://educationendowmentfoundation.org.uk/news/prioritise-social-and-emotional-learning</w:t>
              </w:r>
            </w:hyperlink>
            <w:r w:rsidRPr="5949D6CD" w:rsidR="0F669EA0">
              <w:rPr>
                <w:i w:val="1"/>
                <w:iCs w:val="1"/>
                <w:sz w:val="22"/>
                <w:szCs w:val="22"/>
              </w:rPr>
              <w:t xml:space="preserve"> </w:t>
            </w: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65C0444" w:rsidP="7121C95D" w:rsidRDefault="065C0444" w14:paraId="5ED1E3BE" w14:textId="4B9725A4">
            <w:pPr>
              <w:pStyle w:val="TableRowCentered"/>
              <w:jc w:val="left"/>
              <w:rPr>
                <w:sz w:val="22"/>
                <w:szCs w:val="22"/>
              </w:rPr>
            </w:pPr>
            <w:r w:rsidRPr="7121C95D" w:rsidR="065C0444">
              <w:rPr>
                <w:sz w:val="22"/>
                <w:szCs w:val="22"/>
              </w:rPr>
              <w:t>6</w:t>
            </w:r>
          </w:p>
        </w:tc>
      </w:tr>
      <w:tr w:rsidR="7121C95D" w:rsidTr="73CEC320" w14:paraId="38CA29D0">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2FEBDB0" w:rsidP="5949D6CD" w:rsidRDefault="12FEBDB0" w14:paraId="3FCCF1F3" w14:textId="2F63069B">
            <w:pPr>
              <w:pStyle w:val="TableRowCentered"/>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5949D6CD" w:rsidR="00884D81">
              <w:rPr>
                <w:rFonts w:ascii="Arial" w:hAnsi="Arial" w:eastAsia="Arial" w:cs="Arial"/>
                <w:b w:val="0"/>
                <w:bCs w:val="0"/>
                <w:i w:val="0"/>
                <w:iCs w:val="0"/>
                <w:caps w:val="0"/>
                <w:smallCaps w:val="0"/>
                <w:noProof w:val="0"/>
                <w:color w:val="000000" w:themeColor="text1" w:themeTint="FF" w:themeShade="FF"/>
                <w:sz w:val="22"/>
                <w:szCs w:val="22"/>
                <w:lang w:val="en-GB"/>
              </w:rPr>
              <w:t xml:space="preserve">Mental health </w:t>
            </w:r>
            <w:r w:rsidRPr="5949D6CD" w:rsidR="00884D81">
              <w:rPr>
                <w:rFonts w:ascii="Arial" w:hAnsi="Arial" w:eastAsia="Arial" w:cs="Arial"/>
                <w:b w:val="0"/>
                <w:bCs w:val="0"/>
                <w:i w:val="0"/>
                <w:iCs w:val="0"/>
                <w:caps w:val="0"/>
                <w:smallCaps w:val="0"/>
                <w:noProof w:val="0"/>
                <w:color w:val="000000" w:themeColor="text1" w:themeTint="FF" w:themeShade="FF"/>
                <w:sz w:val="22"/>
                <w:szCs w:val="22"/>
                <w:lang w:val="en-GB"/>
              </w:rPr>
              <w:t>drop in</w:t>
            </w:r>
            <w:r w:rsidRPr="5949D6CD" w:rsidR="00884D81">
              <w:rPr>
                <w:rFonts w:ascii="Arial" w:hAnsi="Arial" w:eastAsia="Arial" w:cs="Arial"/>
                <w:b w:val="0"/>
                <w:bCs w:val="0"/>
                <w:i w:val="0"/>
                <w:iCs w:val="0"/>
                <w:caps w:val="0"/>
                <w:smallCaps w:val="0"/>
                <w:noProof w:val="0"/>
                <w:color w:val="000000" w:themeColor="text1" w:themeTint="FF" w:themeShade="FF"/>
                <w:sz w:val="22"/>
                <w:szCs w:val="22"/>
                <w:lang w:val="en-GB"/>
              </w:rPr>
              <w:t xml:space="preserve"> sessions for </w:t>
            </w:r>
            <w:r w:rsidRPr="5949D6CD" w:rsidR="32FA6867">
              <w:rPr>
                <w:rFonts w:ascii="Arial" w:hAnsi="Arial" w:eastAsia="Arial" w:cs="Arial"/>
                <w:b w:val="0"/>
                <w:bCs w:val="0"/>
                <w:i w:val="0"/>
                <w:iCs w:val="0"/>
                <w:caps w:val="0"/>
                <w:smallCaps w:val="0"/>
                <w:noProof w:val="0"/>
                <w:color w:val="000000" w:themeColor="text1" w:themeTint="FF" w:themeShade="FF"/>
                <w:sz w:val="22"/>
                <w:szCs w:val="22"/>
                <w:lang w:val="en-GB"/>
              </w:rPr>
              <w:t>staff</w:t>
            </w:r>
            <w:r w:rsidRPr="5949D6CD" w:rsidR="00884D81">
              <w:rPr>
                <w:rFonts w:ascii="Arial" w:hAnsi="Arial" w:eastAsia="Arial" w:cs="Arial"/>
                <w:b w:val="0"/>
                <w:bCs w:val="0"/>
                <w:i w:val="0"/>
                <w:iCs w:val="0"/>
                <w:caps w:val="0"/>
                <w:smallCaps w:val="0"/>
                <w:noProof w:val="0"/>
                <w:color w:val="000000" w:themeColor="text1" w:themeTint="FF" w:themeShade="FF"/>
                <w:sz w:val="22"/>
                <w:szCs w:val="22"/>
                <w:lang w:val="en-GB"/>
              </w:rPr>
              <w:t xml:space="preserve"> once a week</w:t>
            </w:r>
          </w:p>
          <w:p w:rsidR="12FEBDB0" w:rsidP="4F560B92" w:rsidRDefault="12FEBDB0" w14:paraId="3EC158B7" w14:textId="30B80012">
            <w:pPr>
              <w:pStyle w:val="TableRowCentered"/>
              <w:ind w:lef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5C43DF14">
              <w:rPr>
                <w:rFonts w:ascii="Arial" w:hAnsi="Arial" w:eastAsia="Arial" w:cs="Arial"/>
                <w:b w:val="0"/>
                <w:bCs w:val="0"/>
                <w:i w:val="0"/>
                <w:iCs w:val="0"/>
                <w:caps w:val="0"/>
                <w:smallCaps w:val="0"/>
                <w:noProof w:val="0"/>
                <w:color w:val="000000" w:themeColor="text1" w:themeTint="FF" w:themeShade="FF"/>
                <w:sz w:val="22"/>
                <w:szCs w:val="22"/>
                <w:lang w:val="en-GB"/>
              </w:rPr>
              <w:t xml:space="preserve">(Cost of </w:t>
            </w:r>
            <w:r w:rsidRPr="4F560B92" w:rsidR="2565B83D">
              <w:rPr>
                <w:rFonts w:ascii="Arial" w:hAnsi="Arial" w:eastAsia="Arial" w:cs="Arial"/>
                <w:b w:val="0"/>
                <w:bCs w:val="0"/>
                <w:i w:val="0"/>
                <w:iCs w:val="0"/>
                <w:caps w:val="0"/>
                <w:smallCaps w:val="0"/>
                <w:noProof w:val="0"/>
                <w:color w:val="000000" w:themeColor="text1" w:themeTint="FF" w:themeShade="FF"/>
                <w:sz w:val="22"/>
                <w:szCs w:val="22"/>
                <w:lang w:val="en-GB"/>
              </w:rPr>
              <w:t xml:space="preserve">Mental Health First Aider </w:t>
            </w:r>
            <w:r w:rsidRPr="4F560B92" w:rsidR="5C43DF14">
              <w:rPr>
                <w:rFonts w:ascii="Arial" w:hAnsi="Arial" w:eastAsia="Arial" w:cs="Arial"/>
                <w:b w:val="0"/>
                <w:bCs w:val="0"/>
                <w:i w:val="0"/>
                <w:iCs w:val="0"/>
                <w:caps w:val="0"/>
                <w:smallCaps w:val="0"/>
                <w:noProof w:val="0"/>
                <w:color w:val="000000" w:themeColor="text1" w:themeTint="FF" w:themeShade="FF"/>
                <w:sz w:val="22"/>
                <w:szCs w:val="22"/>
                <w:lang w:val="en-GB"/>
              </w:rPr>
              <w:t>for one hour</w:t>
            </w:r>
            <w:r w:rsidRPr="4F560B92" w:rsidR="69D8EDC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F560B92" w:rsidR="277229E6">
              <w:rPr>
                <w:rFonts w:ascii="Arial" w:hAnsi="Arial" w:eastAsia="Arial" w:cs="Arial"/>
                <w:b w:val="0"/>
                <w:bCs w:val="0"/>
                <w:i w:val="0"/>
                <w:iCs w:val="0"/>
                <w:caps w:val="0"/>
                <w:smallCaps w:val="0"/>
                <w:noProof w:val="0"/>
                <w:color w:val="000000" w:themeColor="text1" w:themeTint="FF" w:themeShade="FF"/>
                <w:sz w:val="22"/>
                <w:szCs w:val="22"/>
                <w:lang w:val="en-GB"/>
              </w:rPr>
              <w:t xml:space="preserve">per week </w:t>
            </w:r>
            <w:r w:rsidRPr="4F560B92" w:rsidR="76849DAD">
              <w:rPr>
                <w:rFonts w:ascii="Arial" w:hAnsi="Arial" w:eastAsia="Arial" w:cs="Arial"/>
                <w:b w:val="0"/>
                <w:bCs w:val="0"/>
                <w:i w:val="0"/>
                <w:iCs w:val="0"/>
                <w:caps w:val="0"/>
                <w:smallCaps w:val="0"/>
                <w:noProof w:val="0"/>
                <w:color w:val="000000" w:themeColor="text1" w:themeTint="FF" w:themeShade="FF"/>
                <w:sz w:val="22"/>
                <w:szCs w:val="22"/>
                <w:lang w:val="en-GB"/>
              </w:rPr>
              <w:t xml:space="preserve">from Jan 2025 </w:t>
            </w:r>
            <w:r w:rsidRPr="4F560B92" w:rsidR="69D8EDC2">
              <w:rPr>
                <w:rFonts w:ascii="Arial" w:hAnsi="Arial" w:eastAsia="Arial" w:cs="Arial"/>
                <w:b w:val="0"/>
                <w:bCs w:val="0"/>
                <w:i w:val="0"/>
                <w:iCs w:val="0"/>
                <w:caps w:val="0"/>
                <w:smallCaps w:val="0"/>
                <w:noProof w:val="0"/>
                <w:color w:val="000000" w:themeColor="text1" w:themeTint="FF" w:themeShade="FF"/>
                <w:sz w:val="22"/>
                <w:szCs w:val="22"/>
                <w:lang w:val="en-GB"/>
              </w:rPr>
              <w:t>= £17.17</w:t>
            </w:r>
            <w:r w:rsidRPr="4F560B92" w:rsidR="475D08EB">
              <w:rPr>
                <w:rFonts w:ascii="Arial" w:hAnsi="Arial" w:eastAsia="Arial" w:cs="Arial"/>
                <w:b w:val="0"/>
                <w:bCs w:val="0"/>
                <w:i w:val="0"/>
                <w:iCs w:val="0"/>
                <w:caps w:val="0"/>
                <w:smallCaps w:val="0"/>
                <w:noProof w:val="0"/>
                <w:color w:val="000000" w:themeColor="text1" w:themeTint="FF" w:themeShade="FF"/>
                <w:sz w:val="22"/>
                <w:szCs w:val="22"/>
                <w:lang w:val="en-GB"/>
              </w:rPr>
              <w:t xml:space="preserve"> x 20 weeks = £343.40</w:t>
            </w:r>
            <w:r w:rsidRPr="4F560B92" w:rsidR="5C43DF14">
              <w:rPr>
                <w:rFonts w:ascii="Arial" w:hAnsi="Arial" w:eastAsia="Arial" w:cs="Arial"/>
                <w:b w:val="0"/>
                <w:bCs w:val="0"/>
                <w:i w:val="0"/>
                <w:iCs w:val="0"/>
                <w:caps w:val="0"/>
                <w:smallCaps w:val="0"/>
                <w:noProof w:val="0"/>
                <w:color w:val="000000" w:themeColor="text1" w:themeTint="FF" w:themeShade="FF"/>
                <w:sz w:val="22"/>
                <w:szCs w:val="22"/>
                <w:lang w:val="en-GB"/>
              </w:rPr>
              <w:t>)</w:t>
            </w: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121C95D" w:rsidP="5949D6CD" w:rsidRDefault="7121C95D" w14:paraId="7819206C" w14:textId="6035A7B8">
            <w:pPr>
              <w:pStyle w:val="TableRowCentered"/>
              <w:jc w:val="left"/>
              <w:rPr>
                <w:i w:val="1"/>
                <w:iCs w:val="1"/>
                <w:noProof w:val="0"/>
                <w:lang w:val="en-GB"/>
              </w:rPr>
            </w:pPr>
            <w:r w:rsidRPr="5949D6CD" w:rsidR="1393C315">
              <w:rPr>
                <w:i w:val="1"/>
                <w:iCs w:val="1"/>
                <w:noProof w:val="0"/>
                <w:lang w:val="en-GB"/>
              </w:rPr>
              <w:t xml:space="preserve">Making sure an effective teacher is in front of every class, and that every teacher is </w:t>
            </w:r>
            <w:r w:rsidRPr="5949D6CD" w:rsidR="1393C315">
              <w:rPr>
                <w:b w:val="1"/>
                <w:bCs w:val="1"/>
                <w:i w:val="1"/>
                <w:iCs w:val="1"/>
                <w:noProof w:val="0"/>
                <w:lang w:val="en-GB"/>
              </w:rPr>
              <w:t>supported</w:t>
            </w:r>
            <w:r w:rsidRPr="5949D6CD" w:rsidR="1393C315">
              <w:rPr>
                <w:i w:val="1"/>
                <w:iCs w:val="1"/>
                <w:noProof w:val="0"/>
                <w:lang w:val="en-GB"/>
              </w:rPr>
              <w:t xml:space="preserve"> to keep improving, is especially important for socioeconomically disadvantaged pupils. Investing in high quality teaching for these pupils should be a top priority for Pupil Premium spending. Strategies to support this could include professional development, training, support for early career teachers, and investing in recruitment and </w:t>
            </w:r>
            <w:r w:rsidRPr="5949D6CD" w:rsidR="1393C315">
              <w:rPr>
                <w:b w:val="1"/>
                <w:bCs w:val="1"/>
                <w:i w:val="1"/>
                <w:iCs w:val="1"/>
                <w:noProof w:val="0"/>
                <w:lang w:val="en-GB"/>
              </w:rPr>
              <w:t>retention.</w:t>
            </w:r>
          </w:p>
          <w:p w:rsidR="7121C95D" w:rsidP="5949D6CD" w:rsidRDefault="7121C95D" w14:paraId="52953FF6" w14:textId="63372C1F">
            <w:pPr>
              <w:pStyle w:val="TableRowCentered"/>
              <w:jc w:val="left"/>
              <w:rPr>
                <w:b w:val="1"/>
                <w:bCs w:val="1"/>
                <w:i w:val="1"/>
                <w:iCs w:val="1"/>
                <w:noProof w:val="0"/>
                <w:lang w:val="en-GB"/>
              </w:rPr>
            </w:pPr>
            <w:hyperlink r:id="Rdc4966a37c094a6b">
              <w:r w:rsidRPr="5949D6CD" w:rsidR="1393C315">
                <w:rPr>
                  <w:rStyle w:val="Hyperlink"/>
                  <w:b w:val="1"/>
                  <w:bCs w:val="1"/>
                  <w:i w:val="1"/>
                  <w:iCs w:val="1"/>
                  <w:noProof w:val="0"/>
                  <w:lang w:val="en-GB"/>
                </w:rPr>
                <w:t>https://educationendowmentfoundation.org.uk/education-evidence/using-pupil-premium</w:t>
              </w:r>
            </w:hyperlink>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12FEBDB0" w:rsidP="7121C95D" w:rsidRDefault="12FEBDB0" w14:paraId="675A581E" w14:textId="7097B6F8">
            <w:pPr>
              <w:pStyle w:val="TableRowCentered"/>
              <w:jc w:val="left"/>
              <w:rPr>
                <w:sz w:val="22"/>
                <w:szCs w:val="22"/>
              </w:rPr>
            </w:pPr>
            <w:r w:rsidRPr="7121C95D" w:rsidR="12FEBDB0">
              <w:rPr>
                <w:sz w:val="22"/>
                <w:szCs w:val="22"/>
              </w:rPr>
              <w:t>6</w:t>
            </w:r>
          </w:p>
        </w:tc>
      </w:tr>
      <w:tr w:rsidR="7121C95D" w:rsidTr="73CEC320" w14:paraId="2E4053FA">
        <w:trPr>
          <w:trHeight w:val="300"/>
        </w:trPr>
        <w:tc>
          <w:tcPr>
            <w:tcW w:w="268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7EA9C0D" w:rsidP="7121C95D" w:rsidRDefault="77EA9C0D" w14:paraId="0AE1345A" w14:textId="2574F8D5">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77EA9C0D">
              <w:rPr>
                <w:rFonts w:ascii="Arial" w:hAnsi="Arial" w:eastAsia="Arial" w:cs="Arial"/>
                <w:b w:val="0"/>
                <w:bCs w:val="0"/>
                <w:i w:val="0"/>
                <w:iCs w:val="0"/>
                <w:caps w:val="0"/>
                <w:smallCaps w:val="0"/>
                <w:noProof w:val="0"/>
                <w:color w:val="0D0D0D" w:themeColor="text1" w:themeTint="F2" w:themeShade="FF"/>
                <w:sz w:val="22"/>
                <w:szCs w:val="22"/>
                <w:lang w:val="en-GB"/>
              </w:rPr>
              <w:t>Additional extra curricular activities:</w:t>
            </w:r>
          </w:p>
          <w:p w:rsidR="77EA9C0D" w:rsidP="4F560B92" w:rsidRDefault="77EA9C0D" w14:paraId="24D0B18F" w14:textId="65EB4116">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76DF028C">
              <w:rPr>
                <w:rFonts w:ascii="Arial" w:hAnsi="Arial" w:eastAsia="Arial" w:cs="Arial"/>
                <w:b w:val="0"/>
                <w:bCs w:val="0"/>
                <w:i w:val="0"/>
                <w:iCs w:val="0"/>
                <w:caps w:val="0"/>
                <w:smallCaps w:val="0"/>
                <w:noProof w:val="0"/>
                <w:color w:val="000000" w:themeColor="text1" w:themeTint="FF" w:themeShade="FF"/>
                <w:sz w:val="22"/>
                <w:szCs w:val="22"/>
                <w:lang w:val="en-GB"/>
              </w:rPr>
              <w:t>School trip funding</w:t>
            </w:r>
            <w:r w:rsidRPr="4F560B92" w:rsidR="334DDDC1">
              <w:rPr>
                <w:rFonts w:ascii="Arial" w:hAnsi="Arial" w:eastAsia="Arial" w:cs="Arial"/>
                <w:b w:val="0"/>
                <w:bCs w:val="0"/>
                <w:i w:val="0"/>
                <w:iCs w:val="0"/>
                <w:caps w:val="0"/>
                <w:smallCaps w:val="0"/>
                <w:noProof w:val="0"/>
                <w:color w:val="000000" w:themeColor="text1" w:themeTint="FF" w:themeShade="FF"/>
                <w:sz w:val="22"/>
                <w:szCs w:val="22"/>
                <w:lang w:val="en-GB"/>
              </w:rPr>
              <w:t xml:space="preserve"> (£7,200)</w:t>
            </w:r>
          </w:p>
          <w:p w:rsidR="68AAF60D" w:rsidP="4F560B92" w:rsidRDefault="68AAF60D" w14:paraId="30421195" w14:textId="687238C2">
            <w:pPr>
              <w:pStyle w:val="TableRowCentered"/>
              <w:suppressLineNumbers w:val="0"/>
              <w:bidi w:val="0"/>
              <w:spacing w:before="60" w:beforeAutospacing="off" w:after="60" w:afterAutospacing="off" w:line="259" w:lineRule="auto"/>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68AAF60D">
              <w:rPr>
                <w:rFonts w:ascii="Arial" w:hAnsi="Arial" w:eastAsia="Arial" w:cs="Arial"/>
                <w:b w:val="0"/>
                <w:bCs w:val="0"/>
                <w:i w:val="0"/>
                <w:iCs w:val="0"/>
                <w:caps w:val="0"/>
                <w:smallCaps w:val="0"/>
                <w:noProof w:val="0"/>
                <w:color w:val="000000" w:themeColor="text1" w:themeTint="FF" w:themeShade="FF"/>
                <w:sz w:val="22"/>
                <w:szCs w:val="22"/>
                <w:lang w:val="en-GB"/>
              </w:rPr>
              <w:t>After school clubs including sport (</w:t>
            </w:r>
            <w:r w:rsidRPr="4F560B92" w:rsidR="74318A0D">
              <w:rPr>
                <w:rFonts w:ascii="Arial" w:hAnsi="Arial" w:eastAsia="Arial" w:cs="Arial"/>
                <w:b w:val="0"/>
                <w:bCs w:val="0"/>
                <w:i w:val="0"/>
                <w:iCs w:val="0"/>
                <w:caps w:val="0"/>
                <w:smallCaps w:val="0"/>
                <w:noProof w:val="0"/>
                <w:color w:val="000000" w:themeColor="text1" w:themeTint="FF" w:themeShade="FF"/>
                <w:sz w:val="22"/>
                <w:szCs w:val="22"/>
                <w:lang w:val="en-GB"/>
              </w:rPr>
              <w:t>£1,000)</w:t>
            </w:r>
          </w:p>
          <w:p w:rsidR="77EA9C0D" w:rsidP="4F560B92" w:rsidRDefault="77EA9C0D" w14:paraId="6B7FD072" w14:textId="1F8B8F73">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560B92" w:rsidR="76DF028C">
              <w:rPr>
                <w:rFonts w:ascii="Arial" w:hAnsi="Arial" w:eastAsia="Arial" w:cs="Arial"/>
                <w:b w:val="0"/>
                <w:bCs w:val="0"/>
                <w:i w:val="0"/>
                <w:iCs w:val="0"/>
                <w:caps w:val="0"/>
                <w:smallCaps w:val="0"/>
                <w:noProof w:val="0"/>
                <w:color w:val="000000" w:themeColor="text1" w:themeTint="FF" w:themeShade="FF"/>
                <w:sz w:val="22"/>
                <w:szCs w:val="22"/>
                <w:lang w:val="en-GB"/>
              </w:rPr>
              <w:t>Music Lessons</w:t>
            </w:r>
            <w:r w:rsidRPr="4F560B92" w:rsidR="7E74E597">
              <w:rPr>
                <w:rFonts w:ascii="Arial" w:hAnsi="Arial" w:eastAsia="Arial" w:cs="Arial"/>
                <w:b w:val="0"/>
                <w:bCs w:val="0"/>
                <w:i w:val="0"/>
                <w:iCs w:val="0"/>
                <w:caps w:val="0"/>
                <w:smallCaps w:val="0"/>
                <w:noProof w:val="0"/>
                <w:color w:val="000000" w:themeColor="text1" w:themeTint="FF" w:themeShade="FF"/>
                <w:sz w:val="22"/>
                <w:szCs w:val="22"/>
                <w:lang w:val="en-GB"/>
              </w:rPr>
              <w:t xml:space="preserve"> (£1</w:t>
            </w:r>
            <w:r w:rsidRPr="4F560B92" w:rsidR="3253A887">
              <w:rPr>
                <w:rFonts w:ascii="Arial" w:hAnsi="Arial" w:eastAsia="Arial" w:cs="Arial"/>
                <w:b w:val="0"/>
                <w:bCs w:val="0"/>
                <w:i w:val="0"/>
                <w:iCs w:val="0"/>
                <w:caps w:val="0"/>
                <w:smallCaps w:val="0"/>
                <w:noProof w:val="0"/>
                <w:color w:val="000000" w:themeColor="text1" w:themeTint="FF" w:themeShade="FF"/>
                <w:sz w:val="22"/>
                <w:szCs w:val="22"/>
                <w:lang w:val="en-GB"/>
              </w:rPr>
              <w:t>,</w:t>
            </w:r>
            <w:r w:rsidRPr="4F560B92" w:rsidR="7E74E597">
              <w:rPr>
                <w:rFonts w:ascii="Arial" w:hAnsi="Arial" w:eastAsia="Arial" w:cs="Arial"/>
                <w:b w:val="0"/>
                <w:bCs w:val="0"/>
                <w:i w:val="0"/>
                <w:iCs w:val="0"/>
                <w:caps w:val="0"/>
                <w:smallCaps w:val="0"/>
                <w:noProof w:val="0"/>
                <w:color w:val="000000" w:themeColor="text1" w:themeTint="FF" w:themeShade="FF"/>
                <w:sz w:val="22"/>
                <w:szCs w:val="22"/>
                <w:lang w:val="en-GB"/>
              </w:rPr>
              <w:t>500)</w:t>
            </w:r>
          </w:p>
          <w:p w:rsidR="7121C95D" w:rsidP="4F560B92" w:rsidRDefault="7121C95D" w14:paraId="70DE0924" w14:textId="37EC643B">
            <w:pPr>
              <w:pStyle w:val="TableRowCentered"/>
              <w:jc w:val="left"/>
              <w:rPr>
                <w:rFonts w:ascii="Arial" w:hAnsi="Arial" w:eastAsia="Arial" w:cs="Arial"/>
                <w:b w:val="0"/>
                <w:bCs w:val="0"/>
                <w:i w:val="0"/>
                <w:iCs w:val="0"/>
                <w:caps w:val="0"/>
                <w:smallCaps w:val="0"/>
                <w:noProof w:val="0"/>
                <w:color w:val="000000" w:themeColor="text1" w:themeTint="FF" w:themeShade="FF"/>
                <w:sz w:val="22"/>
                <w:szCs w:val="22"/>
                <w:lang w:val="en-GB"/>
              </w:rPr>
            </w:pPr>
          </w:p>
        </w:tc>
        <w:tc>
          <w:tcPr>
            <w:tcW w:w="3660"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77EA9C0D" w:rsidP="7121C95D" w:rsidRDefault="77EA9C0D" w14:paraId="72E76C6F" w14:textId="0B5ABFCB">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77EA9C0D">
              <w:rPr>
                <w:rFonts w:ascii="Arial" w:hAnsi="Arial" w:eastAsia="Arial" w:cs="Arial"/>
                <w:b w:val="0"/>
                <w:bCs w:val="0"/>
                <w:i w:val="0"/>
                <w:iCs w:val="0"/>
                <w:caps w:val="0"/>
                <w:smallCaps w:val="0"/>
                <w:noProof w:val="0"/>
                <w:color w:val="0D0D0D" w:themeColor="text1" w:themeTint="F2" w:themeShade="FF"/>
                <w:sz w:val="22"/>
                <w:szCs w:val="22"/>
                <w:lang w:val="en-GB"/>
              </w:rPr>
              <w:t xml:space="preserve">We will provide children in receipt of pupil premium with funding for school trips and residentials so that they are not at a disadvantage to their peers. </w:t>
            </w:r>
          </w:p>
          <w:p w:rsidR="77EA9C0D" w:rsidP="7121C95D" w:rsidRDefault="77EA9C0D" w14:paraId="6C09DBE9" w14:textId="1FCE4E1D">
            <w:pPr>
              <w:pStyle w:val="TableRowCentered"/>
              <w:spacing w:before="60" w:after="60"/>
              <w:ind w:left="57" w:right="57"/>
              <w:jc w:val="left"/>
              <w:rPr>
                <w:rFonts w:ascii="Arial" w:hAnsi="Arial" w:eastAsia="Arial" w:cs="Arial"/>
                <w:b w:val="0"/>
                <w:bCs w:val="0"/>
                <w:i w:val="0"/>
                <w:iCs w:val="0"/>
                <w:caps w:val="0"/>
                <w:smallCaps w:val="0"/>
                <w:noProof w:val="0"/>
                <w:color w:val="0D0D0D" w:themeColor="text1" w:themeTint="F2" w:themeShade="FF"/>
                <w:sz w:val="22"/>
                <w:szCs w:val="22"/>
                <w:lang w:val="en-GB"/>
              </w:rPr>
            </w:pPr>
            <w:r w:rsidRPr="7121C95D" w:rsidR="77EA9C0D">
              <w:rPr>
                <w:rFonts w:ascii="Arial" w:hAnsi="Arial" w:eastAsia="Arial" w:cs="Arial"/>
                <w:b w:val="0"/>
                <w:bCs w:val="0"/>
                <w:i w:val="0"/>
                <w:iCs w:val="0"/>
                <w:caps w:val="0"/>
                <w:smallCaps w:val="0"/>
                <w:noProof w:val="0"/>
                <w:color w:val="0D0D0D" w:themeColor="text1" w:themeTint="F2" w:themeShade="FF"/>
                <w:sz w:val="22"/>
                <w:szCs w:val="22"/>
                <w:lang w:val="en-GB"/>
              </w:rPr>
              <w:t>These children will be given equal opportunities to participate in extra curricular clubs and music lessons, even when there is a cost involved.</w:t>
            </w:r>
          </w:p>
          <w:p w:rsidR="7121C95D" w:rsidP="7121C95D" w:rsidRDefault="7121C95D" w14:paraId="70CCC9AC" w14:textId="12556FEC">
            <w:pPr>
              <w:pStyle w:val="TableRowCentered"/>
              <w:jc w:val="left"/>
              <w:rPr>
                <w:sz w:val="22"/>
                <w:szCs w:val="22"/>
              </w:rPr>
            </w:pPr>
          </w:p>
        </w:tc>
        <w:tc>
          <w:tcPr>
            <w:tcW w:w="313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23A9951" w:rsidP="7121C95D" w:rsidRDefault="223A9951" w14:paraId="40F82918" w14:textId="1E6F83C9">
            <w:pPr>
              <w:pStyle w:val="TableRowCentered"/>
              <w:jc w:val="left"/>
              <w:rPr>
                <w:sz w:val="22"/>
                <w:szCs w:val="22"/>
              </w:rPr>
            </w:pPr>
            <w:r w:rsidRPr="7121C95D" w:rsidR="223A9951">
              <w:rPr>
                <w:sz w:val="22"/>
                <w:szCs w:val="22"/>
              </w:rPr>
              <w:t>5</w:t>
            </w:r>
          </w:p>
        </w:tc>
      </w:tr>
    </w:tbl>
    <w:p w:rsidR="00E66558" w:rsidRDefault="00E66558" w14:paraId="2A7D5540" w14:textId="77777777">
      <w:pPr>
        <w:spacing w:before="240" w:after="0"/>
        <w:rPr>
          <w:b/>
          <w:bCs/>
          <w:color w:val="104F75"/>
          <w:sz w:val="28"/>
          <w:szCs w:val="28"/>
        </w:rPr>
      </w:pPr>
    </w:p>
    <w:p w:rsidR="00E66558" w:rsidP="4F560B92" w:rsidRDefault="009D71E8" w14:paraId="2A7D5541" w14:textId="6AB045EF">
      <w:pPr>
        <w:rPr>
          <w:i w:val="1"/>
          <w:iCs w:val="1"/>
          <w:color w:val="104F75"/>
          <w:sz w:val="28"/>
          <w:szCs w:val="28"/>
        </w:rPr>
      </w:pPr>
      <w:r w:rsidRPr="4F560B92" w:rsidR="009D71E8">
        <w:rPr>
          <w:b w:val="1"/>
          <w:bCs w:val="1"/>
          <w:color w:val="104F75"/>
          <w:sz w:val="28"/>
          <w:szCs w:val="28"/>
        </w:rPr>
        <w:t>Total budgeted cost: £</w:t>
      </w:r>
      <w:r w:rsidRPr="4F560B92" w:rsidR="4331FCCB">
        <w:rPr>
          <w:b w:val="1"/>
          <w:bCs w:val="1"/>
          <w:color w:val="104F75"/>
          <w:sz w:val="28"/>
          <w:szCs w:val="28"/>
        </w:rPr>
        <w:t>119,</w:t>
      </w:r>
      <w:r w:rsidRPr="4F560B92" w:rsidR="7494EE86">
        <w:rPr>
          <w:b w:val="1"/>
          <w:bCs w:val="1"/>
          <w:color w:val="104F75"/>
          <w:sz w:val="28"/>
          <w:szCs w:val="28"/>
        </w:rPr>
        <w:t>67</w:t>
      </w:r>
      <w:r w:rsidRPr="4F560B92" w:rsidR="4331FCCB">
        <w:rPr>
          <w:b w:val="1"/>
          <w:bCs w:val="1"/>
          <w:color w:val="104F75"/>
          <w:sz w:val="28"/>
          <w:szCs w:val="28"/>
        </w:rPr>
        <w:t>6.68</w:t>
      </w:r>
    </w:p>
    <w:p w:rsidRPr="00064366" w:rsidR="00E66558" w:rsidP="00064366" w:rsidRDefault="009D71E8" w14:paraId="2A7D5542" w14:textId="18352EC3">
      <w:pPr>
        <w:pStyle w:val="Heading1"/>
      </w:pPr>
      <w:r w:rsidRPr="00064366">
        <w:lastRenderedPageBreak/>
        <w:t>Part B: Review of the previous academic year</w:t>
      </w:r>
    </w:p>
    <w:p w:rsidR="008B6404" w:rsidP="00173D4C" w:rsidRDefault="00064366" w14:paraId="751285B7" w14:textId="72ACB452">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rsidTr="4F017C84" w14:paraId="7FB51099" w14:textId="77777777">
        <w:trPr>
          <w:trHeight w:val="300"/>
        </w:trPr>
        <w:tc>
          <w:tcPr>
            <w:tcW w:w="9493"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2EFB2AB6" w:rsidP="2C786D0B" w:rsidRDefault="2EFB2AB6" w14:paraId="050430F2" w14:textId="57304436">
            <w:pPr>
              <w:pStyle w:val="Heading2"/>
              <w:keepNext w:val="1"/>
              <w:spacing w:before="60" w:after="240" w:line="240" w:lineRule="auto"/>
              <w:rPr>
                <w:rFonts w:ascii="Arial" w:hAnsi="Arial" w:eastAsia="Arial" w:cs="Arial"/>
                <w:b w:val="1"/>
                <w:bCs w:val="1"/>
                <w:i w:val="0"/>
                <w:iCs w:val="0"/>
                <w:caps w:val="0"/>
                <w:smallCaps w:val="0"/>
                <w:noProof w:val="0"/>
                <w:color w:val="104F75"/>
                <w:sz w:val="22"/>
                <w:szCs w:val="22"/>
                <w:lang w:val="en-GB"/>
              </w:rPr>
            </w:pPr>
            <w:r w:rsidRPr="2C786D0B" w:rsidR="2EFB2AB6">
              <w:rPr>
                <w:rFonts w:ascii="Arial" w:hAnsi="Arial" w:eastAsia="Arial" w:cs="Arial"/>
                <w:b w:val="1"/>
                <w:bCs w:val="1"/>
                <w:i w:val="0"/>
                <w:iCs w:val="0"/>
                <w:caps w:val="0"/>
                <w:smallCaps w:val="0"/>
                <w:noProof w:val="0"/>
                <w:color w:val="104F75"/>
                <w:sz w:val="22"/>
                <w:szCs w:val="22"/>
                <w:lang w:val="en-GB"/>
              </w:rPr>
              <w:t xml:space="preserve">Intended outcomes </w:t>
            </w:r>
          </w:p>
          <w:tbl>
            <w:tblPr>
              <w:tblStyle w:val="TableNormal"/>
              <w:tblW w:w="9256" w:type="dxa"/>
              <w:tblBorders>
                <w:top w:val="single" w:sz="6"/>
                <w:left w:val="single" w:sz="6"/>
                <w:bottom w:val="single" w:sz="6"/>
                <w:right w:val="single" w:sz="6"/>
              </w:tblBorders>
              <w:tblLayout w:type="fixed"/>
              <w:tblLook w:val="04A0" w:firstRow="1" w:lastRow="0" w:firstColumn="1" w:lastColumn="0" w:noHBand="0" w:noVBand="1"/>
            </w:tblPr>
            <w:tblGrid>
              <w:gridCol w:w="4628"/>
              <w:gridCol w:w="4628"/>
            </w:tblGrid>
            <w:tr w:rsidR="0EE5F463" w:rsidTr="4F017C84" w14:paraId="71DE1481">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shd w:val="clear" w:color="auto" w:fill="D8E2E9"/>
                  <w:tcMar>
                    <w:left w:w="105" w:type="dxa"/>
                    <w:right w:w="105" w:type="dxa"/>
                  </w:tcMar>
                  <w:vAlign w:val="top"/>
                </w:tcPr>
                <w:p w:rsidR="0EE5F463" w:rsidP="0EE5F463" w:rsidRDefault="0EE5F463" w14:paraId="434F5AA4" w14:textId="5E6161D4">
                  <w:pPr>
                    <w:pStyle w:val="TableHeader"/>
                    <w:spacing w:before="60" w:after="60"/>
                    <w:ind w:left="57" w:right="57"/>
                    <w:jc w:val="left"/>
                    <w:rPr>
                      <w:rFonts w:ascii="Arial" w:hAnsi="Arial" w:eastAsia="Arial" w:cs="Arial"/>
                      <w:b w:val="1"/>
                      <w:bCs w:val="1"/>
                      <w:i w:val="0"/>
                      <w:iCs w:val="0"/>
                      <w:color w:val="0D0D0D" w:themeColor="text1" w:themeTint="F2" w:themeShade="FF"/>
                      <w:sz w:val="22"/>
                      <w:szCs w:val="22"/>
                    </w:rPr>
                  </w:pPr>
                  <w:r w:rsidRPr="0EE5F463" w:rsidR="0EE5F463">
                    <w:rPr>
                      <w:rFonts w:ascii="Arial" w:hAnsi="Arial" w:eastAsia="Arial" w:cs="Arial"/>
                      <w:b w:val="1"/>
                      <w:bCs w:val="1"/>
                      <w:i w:val="0"/>
                      <w:iCs w:val="0"/>
                      <w:color w:val="0D0D0D" w:themeColor="text1" w:themeTint="F2" w:themeShade="FF"/>
                      <w:sz w:val="22"/>
                      <w:szCs w:val="22"/>
                      <w:lang w:val="en-GB"/>
                    </w:rPr>
                    <w:t>Intended outcome</w:t>
                  </w:r>
                </w:p>
              </w:tc>
              <w:tc>
                <w:tcPr>
                  <w:tcW w:w="4628" w:type="dxa"/>
                  <w:tcBorders>
                    <w:top w:val="single" w:color="000000" w:themeColor="text1" w:sz="6"/>
                    <w:left w:val="single" w:color="000000" w:themeColor="text1" w:sz="6"/>
                    <w:bottom w:val="single" w:color="000000" w:themeColor="text1" w:sz="6"/>
                    <w:right w:val="single" w:color="000000" w:themeColor="text1" w:sz="6"/>
                  </w:tcBorders>
                  <w:shd w:val="clear" w:color="auto" w:fill="D8E2E9"/>
                  <w:tcMar>
                    <w:left w:w="105" w:type="dxa"/>
                    <w:right w:w="105" w:type="dxa"/>
                  </w:tcMar>
                  <w:vAlign w:val="top"/>
                </w:tcPr>
                <w:p w:rsidR="0EE5F463" w:rsidP="0EE5F463" w:rsidRDefault="0EE5F463" w14:paraId="5C607467" w14:textId="0A19ED13">
                  <w:pPr>
                    <w:pStyle w:val="TableHeader"/>
                    <w:spacing w:before="60" w:after="60"/>
                    <w:ind w:left="57" w:right="57"/>
                    <w:jc w:val="left"/>
                    <w:rPr>
                      <w:rFonts w:ascii="Arial" w:hAnsi="Arial" w:eastAsia="Arial" w:cs="Arial"/>
                      <w:b w:val="1"/>
                      <w:bCs w:val="1"/>
                      <w:i w:val="0"/>
                      <w:iCs w:val="0"/>
                      <w:color w:val="0D0D0D" w:themeColor="text1" w:themeTint="F2" w:themeShade="FF"/>
                      <w:sz w:val="22"/>
                      <w:szCs w:val="22"/>
                    </w:rPr>
                  </w:pPr>
                  <w:r w:rsidRPr="0EE5F463" w:rsidR="0EE5F463">
                    <w:rPr>
                      <w:rFonts w:ascii="Arial" w:hAnsi="Arial" w:eastAsia="Arial" w:cs="Arial"/>
                      <w:b w:val="1"/>
                      <w:bCs w:val="1"/>
                      <w:i w:val="0"/>
                      <w:iCs w:val="0"/>
                      <w:color w:val="0D0D0D" w:themeColor="text1" w:themeTint="F2" w:themeShade="FF"/>
                      <w:sz w:val="22"/>
                      <w:szCs w:val="22"/>
                      <w:lang w:val="en-GB"/>
                    </w:rPr>
                    <w:t>Success criteria</w:t>
                  </w:r>
                </w:p>
              </w:tc>
            </w:tr>
            <w:tr w:rsidR="0EE5F463" w:rsidTr="4F017C84" w14:paraId="79637777">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34C1EE48" w14:textId="7FB3ABCC">
                  <w:pPr>
                    <w:pStyle w:val="TableRow"/>
                    <w:spacing w:before="60" w:beforeAutospacing="off" w:after="60" w:afterAutospacing="off" w:line="259" w:lineRule="auto"/>
                    <w:ind w:left="0" w:right="0"/>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Increase attendance percentages for disadvantaged pupils.</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2027510D" w14:textId="03BE70FD">
                  <w:pPr>
                    <w:pStyle w:val="TableRowCentered"/>
                    <w:spacing w:before="60" w:after="60"/>
                    <w:ind w:left="0" w:right="0"/>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 xml:space="preserve">Attendance data shows that disadvantaged pupils have good attendance, above 90%. </w:t>
                  </w:r>
                </w:p>
                <w:p w:rsidR="2C786D0B" w:rsidP="2C786D0B" w:rsidRDefault="2C786D0B" w14:paraId="35726010" w14:textId="20B054B1">
                  <w:pPr>
                    <w:pStyle w:val="TableRowCentered"/>
                    <w:spacing w:before="60" w:after="60"/>
                    <w:ind w:left="0" w:right="0"/>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Where attendance continues to fall below 90%, the school will be able to show robust evidence of measures in place to support the child and their family in raising their attendance.</w:t>
                  </w:r>
                </w:p>
              </w:tc>
            </w:tr>
            <w:tr w:rsidR="2C786D0B" w:rsidTr="4F017C84" w14:paraId="67FEFDB2">
              <w:trPr>
                <w:trHeight w:val="300"/>
              </w:trPr>
              <w:tc>
                <w:tcPr>
                  <w:tcW w:w="925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EFD2A55" w:rsidP="2C786D0B" w:rsidRDefault="1EFD2A55" w14:paraId="5248E3B2" w14:textId="2542A783">
                  <w:pPr>
                    <w:spacing w:before="60"/>
                    <w:rPr>
                      <w:rFonts w:cs="Arial"/>
                      <w:i w:val="0"/>
                      <w:iCs w:val="0"/>
                      <w:color w:val="000000" w:themeColor="text1" w:themeTint="FF" w:themeShade="FF"/>
                    </w:rPr>
                  </w:pPr>
                  <w:r w:rsidRPr="67EF6DC5" w:rsidR="1EFD2A55">
                    <w:rPr>
                      <w:rFonts w:cs="Arial"/>
                      <w:i w:val="0"/>
                      <w:iCs w:val="0"/>
                      <w:color w:val="000000" w:themeColor="text1" w:themeTint="FF" w:themeShade="FF"/>
                    </w:rPr>
                    <w:t>Persistent absentee data 24 – 25 to date:</w:t>
                  </w:r>
                </w:p>
                <w:p w:rsidR="1EFD2A55" w:rsidP="2C786D0B" w:rsidRDefault="1EFD2A55" w14:paraId="6A664BAB" w14:textId="3410C530">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Family Support Worker has been successful in engaging parents of persistently late children in meetings to put in place Fast Track to Attendance contracts.</w:t>
                  </w:r>
                </w:p>
                <w:p w:rsidR="1EFD2A55" w:rsidP="2C786D0B" w:rsidRDefault="1EFD2A55" w14:paraId="3804F622" w14:textId="4ABB198D">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Case studies:</w:t>
                  </w:r>
                </w:p>
                <w:p w:rsidR="1EFD2A55" w:rsidP="2C786D0B" w:rsidRDefault="1EFD2A55" w14:paraId="77185BC4" w14:textId="5021E69F">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Child A: Current attendance: 83% (up by 33.7% compared to last year)</w:t>
                  </w:r>
                </w:p>
                <w:p w:rsidR="1EFD2A55" w:rsidP="2C786D0B" w:rsidRDefault="1EFD2A55" w14:paraId="3BDFCF58" w14:textId="5367E990">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Child B: Current attendance: 90.5% (up by 17.7% compared to last year)</w:t>
                  </w:r>
                </w:p>
                <w:p w:rsidR="1EFD2A55" w:rsidP="2C786D0B" w:rsidRDefault="1EFD2A55" w14:paraId="19CEC202" w14:textId="29002D76">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Child C: Current attendance: 92.8% (up by 22.0% compared to last year)</w:t>
                  </w:r>
                </w:p>
                <w:p w:rsidR="1EFD2A55" w:rsidP="2C786D0B" w:rsidRDefault="1EFD2A55" w14:paraId="0AC15A9D" w14:textId="16AC2F11">
                  <w:pPr>
                    <w:pStyle w:val="Normal"/>
                    <w:spacing w:before="60"/>
                    <w:rPr>
                      <w:rFonts w:cs="Arial"/>
                      <w:i w:val="0"/>
                      <w:iCs w:val="0"/>
                      <w:color w:val="000000" w:themeColor="text1" w:themeTint="FF" w:themeShade="FF"/>
                    </w:rPr>
                  </w:pPr>
                  <w:r w:rsidRPr="2C786D0B" w:rsidR="1EFD2A55">
                    <w:rPr>
                      <w:rFonts w:cs="Arial"/>
                      <w:i w:val="0"/>
                      <w:iCs w:val="0"/>
                      <w:color w:val="000000" w:themeColor="text1" w:themeTint="FF" w:themeShade="FF"/>
                    </w:rPr>
                    <w:t>Child D: Current attendance: 82.6% (up by 16.8% compared to last year)</w:t>
                  </w:r>
                </w:p>
                <w:p w:rsidR="2C786D0B" w:rsidP="2C786D0B" w:rsidRDefault="2C786D0B" w14:paraId="49155940" w14:textId="4A17B5DE">
                  <w:pPr>
                    <w:pStyle w:val="TableRow"/>
                    <w:spacing w:line="259" w:lineRule="auto"/>
                    <w:jc w:val="left"/>
                    <w:rPr>
                      <w:rFonts w:ascii="Arial" w:hAnsi="Arial" w:eastAsia="Arial" w:cs="Arial"/>
                      <w:b w:val="0"/>
                      <w:bCs w:val="0"/>
                      <w:i w:val="0"/>
                      <w:iCs w:val="0"/>
                      <w:caps w:val="0"/>
                      <w:smallCaps w:val="0"/>
                      <w:color w:val="0D0D0D" w:themeColor="text1" w:themeTint="F2" w:themeShade="FF"/>
                      <w:sz w:val="22"/>
                      <w:szCs w:val="22"/>
                      <w:lang w:val="en-GB"/>
                    </w:rPr>
                  </w:pPr>
                </w:p>
              </w:tc>
            </w:tr>
            <w:tr w:rsidR="2C786D0B" w:rsidTr="4F017C84" w14:paraId="51C11890">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579D1595" w14:textId="276C47A5">
                  <w:pPr>
                    <w:pStyle w:val="TableRow"/>
                    <w:suppressLineNumbers w:val="0"/>
                    <w:bidi w:val="0"/>
                    <w:spacing w:before="60" w:beforeAutospacing="off" w:after="60" w:afterAutospacing="off" w:line="259" w:lineRule="auto"/>
                    <w:ind w:left="0" w:right="0"/>
                    <w:jc w:val="left"/>
                    <w:rPr>
                      <w:sz w:val="22"/>
                      <w:szCs w:val="22"/>
                    </w:rPr>
                  </w:pPr>
                  <w:r w:rsidRPr="2C786D0B" w:rsidR="2C786D0B">
                    <w:rPr>
                      <w:sz w:val="22"/>
                      <w:szCs w:val="22"/>
                    </w:rPr>
                    <w:t xml:space="preserve">To reduce the impact of lack of parental engagement on disadvantaged children. </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75423AAE" w14:textId="67BAE317">
                  <w:pPr>
                    <w:pStyle w:val="TableRowCentered"/>
                    <w:ind w:left="0" w:right="0"/>
                    <w:jc w:val="left"/>
                    <w:rPr>
                      <w:sz w:val="22"/>
                      <w:szCs w:val="22"/>
                    </w:rPr>
                  </w:pPr>
                  <w:r w:rsidRPr="2C786D0B" w:rsidR="2C786D0B">
                    <w:rPr>
                      <w:sz w:val="22"/>
                      <w:szCs w:val="22"/>
                    </w:rPr>
                    <w:t>Increased parental engagement with Family Support Worker.</w:t>
                  </w:r>
                </w:p>
                <w:p w:rsidR="2C786D0B" w:rsidP="2C786D0B" w:rsidRDefault="2C786D0B" w14:paraId="45B7A387" w14:textId="2BDCCD0A">
                  <w:pPr>
                    <w:pStyle w:val="TableRowCentered"/>
                    <w:ind w:left="0" w:right="0"/>
                    <w:jc w:val="left"/>
                    <w:rPr>
                      <w:sz w:val="22"/>
                      <w:szCs w:val="22"/>
                    </w:rPr>
                  </w:pPr>
                  <w:r w:rsidRPr="2C786D0B" w:rsidR="2C786D0B">
                    <w:rPr>
                      <w:sz w:val="22"/>
                      <w:szCs w:val="22"/>
                    </w:rPr>
                    <w:t xml:space="preserve">Reduction in the number of My Concern entries regarding children managing their emotions at home. </w:t>
                  </w:r>
                </w:p>
              </w:tc>
            </w:tr>
            <w:tr w:rsidR="2C786D0B" w:rsidTr="4F017C84" w14:paraId="0E96A781">
              <w:trPr>
                <w:trHeight w:val="300"/>
              </w:trPr>
              <w:tc>
                <w:tcPr>
                  <w:tcW w:w="925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0F79C4E" w:rsidP="2C786D0B" w:rsidRDefault="20F79C4E" w14:paraId="598722CC" w14:textId="628AE51E">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20F79C4E">
                    <w:rPr>
                      <w:rFonts w:ascii="Arial" w:hAnsi="Arial" w:eastAsia="Arial" w:cs="Arial"/>
                      <w:b w:val="0"/>
                      <w:bCs w:val="0"/>
                      <w:i w:val="0"/>
                      <w:iCs w:val="0"/>
                      <w:caps w:val="0"/>
                      <w:smallCaps w:val="0"/>
                      <w:color w:val="0D0D0D" w:themeColor="text1" w:themeTint="F2" w:themeShade="FF"/>
                      <w:sz w:val="22"/>
                      <w:szCs w:val="22"/>
                      <w:lang w:val="en-GB"/>
                    </w:rPr>
                    <w:t>-Family Support Worker has begun her parenting coaching training</w:t>
                  </w:r>
                </w:p>
                <w:p w:rsidR="20F79C4E" w:rsidP="2C786D0B" w:rsidRDefault="20F79C4E" w14:paraId="403114BF" w14:textId="66F93BD2">
                  <w:pPr>
                    <w:pStyle w:val="TableRow"/>
                    <w:spacing w:line="259" w:lineRule="auto"/>
                    <w:jc w:val="left"/>
                    <w:rPr>
                      <w:sz w:val="22"/>
                      <w:szCs w:val="22"/>
                    </w:rPr>
                  </w:pPr>
                  <w:r w:rsidRPr="2C786D0B" w:rsidR="20F79C4E">
                    <w:rPr>
                      <w:sz w:val="22"/>
                      <w:szCs w:val="22"/>
                    </w:rPr>
                    <w:t xml:space="preserve"> </w:t>
                  </w:r>
                </w:p>
              </w:tc>
            </w:tr>
            <w:tr w:rsidR="2C786D0B" w:rsidTr="4F017C84" w14:paraId="410AE897">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1A9942AE" w14:textId="37E99E2B">
                  <w:pPr>
                    <w:pStyle w:val="TableRow"/>
                    <w:spacing w:before="60" w:after="60"/>
                    <w:ind w:left="0" w:right="0"/>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Improved Reading attainment amongst disadvantaged pupils.</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4F017C84" w:rsidRDefault="2C786D0B" w14:paraId="284B2D22" w14:textId="2B137114">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017C84" w:rsidR="2C786D0B">
                    <w:rPr>
                      <w:rFonts w:ascii="Arial" w:hAnsi="Arial" w:eastAsia="Arial" w:cs="Arial"/>
                      <w:b w:val="0"/>
                      <w:bCs w:val="0"/>
                      <w:i w:val="0"/>
                      <w:iCs w:val="0"/>
                      <w:caps w:val="0"/>
                      <w:smallCaps w:val="0"/>
                      <w:color w:val="000000" w:themeColor="text1" w:themeTint="FF" w:themeShade="FF"/>
                      <w:sz w:val="22"/>
                      <w:szCs w:val="22"/>
                      <w:lang w:val="en-GB"/>
                    </w:rPr>
                    <w:t xml:space="preserve">KS2 reading outcomes in 2024/25 show that </w:t>
                  </w:r>
                  <w:r w:rsidRPr="4F017C84" w:rsidR="4448BB04">
                    <w:rPr>
                      <w:rFonts w:ascii="Arial" w:hAnsi="Arial" w:eastAsia="Arial" w:cs="Arial"/>
                      <w:b w:val="0"/>
                      <w:bCs w:val="0"/>
                      <w:i w:val="0"/>
                      <w:iCs w:val="0"/>
                      <w:caps w:val="0"/>
                      <w:smallCaps w:val="0"/>
                      <w:color w:val="000000" w:themeColor="text1" w:themeTint="FF" w:themeShade="FF"/>
                      <w:sz w:val="22"/>
                      <w:szCs w:val="22"/>
                      <w:lang w:val="en-GB"/>
                    </w:rPr>
                    <w:t xml:space="preserve">PPM pupils achieved 61% against non - PPM 81%. This is </w:t>
                  </w:r>
                  <w:r w:rsidRPr="4F017C84" w:rsidR="0D6B3022">
                    <w:rPr>
                      <w:rFonts w:ascii="Arial" w:hAnsi="Arial" w:eastAsia="Arial" w:cs="Arial"/>
                      <w:b w:val="0"/>
                      <w:bCs w:val="0"/>
                      <w:i w:val="0"/>
                      <w:iCs w:val="0"/>
                      <w:caps w:val="0"/>
                      <w:smallCaps w:val="0"/>
                      <w:color w:val="000000" w:themeColor="text1" w:themeTint="FF" w:themeShade="FF"/>
                      <w:sz w:val="22"/>
                      <w:szCs w:val="22"/>
                      <w:lang w:val="en-GB"/>
                    </w:rPr>
                    <w:t xml:space="preserve">a slight </w:t>
                  </w:r>
                  <w:r w:rsidRPr="4F017C84" w:rsidR="0D6B3022">
                    <w:rPr>
                      <w:rFonts w:ascii="Arial" w:hAnsi="Arial" w:eastAsia="Arial" w:cs="Arial"/>
                      <w:b w:val="0"/>
                      <w:bCs w:val="0"/>
                      <w:i w:val="0"/>
                      <w:iCs w:val="0"/>
                      <w:caps w:val="0"/>
                      <w:smallCaps w:val="0"/>
                      <w:color w:val="000000" w:themeColor="text1" w:themeTint="FF" w:themeShade="FF"/>
                      <w:sz w:val="22"/>
                      <w:szCs w:val="22"/>
                      <w:lang w:val="en-GB"/>
                    </w:rPr>
                    <w:t>improvement</w:t>
                  </w:r>
                  <w:r w:rsidRPr="4F017C84" w:rsidR="0D6B3022">
                    <w:rPr>
                      <w:rFonts w:ascii="Arial" w:hAnsi="Arial" w:eastAsia="Arial" w:cs="Arial"/>
                      <w:b w:val="0"/>
                      <w:bCs w:val="0"/>
                      <w:i w:val="0"/>
                      <w:iCs w:val="0"/>
                      <w:caps w:val="0"/>
                      <w:smallCaps w:val="0"/>
                      <w:color w:val="000000" w:themeColor="text1" w:themeTint="FF" w:themeShade="FF"/>
                      <w:sz w:val="22"/>
                      <w:szCs w:val="22"/>
                      <w:lang w:val="en-GB"/>
                    </w:rPr>
                    <w:t xml:space="preserve"> from 60% in the previous year</w:t>
                  </w:r>
                  <w:r w:rsidRPr="4F017C84" w:rsidR="6A483F99">
                    <w:rPr>
                      <w:rFonts w:ascii="Arial" w:hAnsi="Arial" w:eastAsia="Arial" w:cs="Arial"/>
                      <w:b w:val="0"/>
                      <w:bCs w:val="0"/>
                      <w:i w:val="0"/>
                      <w:iCs w:val="0"/>
                      <w:caps w:val="0"/>
                      <w:smallCaps w:val="0"/>
                      <w:color w:val="000000" w:themeColor="text1" w:themeTint="FF" w:themeShade="FF"/>
                      <w:sz w:val="22"/>
                      <w:szCs w:val="22"/>
                      <w:lang w:val="en-GB"/>
                    </w:rPr>
                    <w:t xml:space="preserve"> but still needs investment to close the gap.</w:t>
                  </w:r>
                  <w:r w:rsidRPr="4F017C84" w:rsidR="0E3999BF">
                    <w:rPr>
                      <w:rFonts w:ascii="Arial" w:hAnsi="Arial" w:eastAsia="Arial" w:cs="Arial"/>
                      <w:b w:val="0"/>
                      <w:bCs w:val="0"/>
                      <w:i w:val="0"/>
                      <w:iCs w:val="0"/>
                      <w:caps w:val="0"/>
                      <w:smallCaps w:val="0"/>
                      <w:noProof w:val="0"/>
                      <w:color w:val="000000" w:themeColor="text1" w:themeTint="FF" w:themeShade="FF"/>
                      <w:sz w:val="22"/>
                      <w:szCs w:val="22"/>
                      <w:lang w:val="en-GB"/>
                    </w:rPr>
                    <w:t xml:space="preserve"> It is hoped that intensive targeted intervention will impact more strongly this year alongside increased parental engagement strategy and SEMH support</w:t>
                  </w:r>
                </w:p>
                <w:p w:rsidR="2C786D0B" w:rsidP="4F017C84" w:rsidRDefault="2C786D0B" w14:paraId="4829A35A" w14:textId="71B0D8DA">
                  <w:pPr>
                    <w:pStyle w:val="TableRowCentered"/>
                    <w:spacing w:before="60" w:after="60"/>
                    <w:ind w:left="57" w:right="57"/>
                    <w:jc w:val="left"/>
                    <w:rPr>
                      <w:rFonts w:ascii="Arial" w:hAnsi="Arial" w:eastAsia="Arial" w:cs="Arial"/>
                      <w:b w:val="0"/>
                      <w:bCs w:val="0"/>
                      <w:i w:val="0"/>
                      <w:iCs w:val="0"/>
                      <w:caps w:val="0"/>
                      <w:smallCaps w:val="0"/>
                      <w:color w:val="000000" w:themeColor="text1" w:themeTint="FF" w:themeShade="FF"/>
                      <w:sz w:val="22"/>
                      <w:szCs w:val="22"/>
                      <w:lang w:val="en-GB"/>
                    </w:rPr>
                  </w:pPr>
                </w:p>
              </w:tc>
            </w:tr>
            <w:tr w:rsidR="2C786D0B" w:rsidTr="4F017C84" w14:paraId="5C09BCB4">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1DEC423B" w14:textId="7ED661BF">
                  <w:pPr>
                    <w:pStyle w:val="TableRow"/>
                    <w:spacing w:before="60" w:after="60"/>
                    <w:ind w:left="0" w:right="0"/>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Improved Writing attainment amongst disadvantaged pupils.</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4F017C84" w:rsidRDefault="2C786D0B" w14:paraId="2F8C8250" w14:textId="2D1AC5EE">
                  <w:pPr>
                    <w:pStyle w:val="TableRowCentered"/>
                    <w:spacing w:before="60" w:after="60"/>
                    <w:ind w:left="57" w:right="57"/>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F017C84" w:rsidR="2C786D0B">
                    <w:rPr>
                      <w:rFonts w:ascii="Arial" w:hAnsi="Arial" w:eastAsia="Arial" w:cs="Arial"/>
                      <w:b w:val="0"/>
                      <w:bCs w:val="0"/>
                      <w:i w:val="0"/>
                      <w:iCs w:val="0"/>
                      <w:caps w:val="0"/>
                      <w:smallCaps w:val="0"/>
                      <w:color w:val="000000" w:themeColor="text1" w:themeTint="FF" w:themeShade="FF"/>
                      <w:sz w:val="22"/>
                      <w:szCs w:val="22"/>
                      <w:lang w:val="en-GB"/>
                    </w:rPr>
                    <w:t xml:space="preserve">KS2 writing outcomes in 2024/25 show that </w:t>
                  </w:r>
                  <w:r w:rsidRPr="4F017C84" w:rsidR="771093A1">
                    <w:rPr>
                      <w:rFonts w:ascii="Arial" w:hAnsi="Arial" w:eastAsia="Arial" w:cs="Arial"/>
                      <w:b w:val="0"/>
                      <w:bCs w:val="0"/>
                      <w:i w:val="0"/>
                      <w:iCs w:val="0"/>
                      <w:caps w:val="0"/>
                      <w:smallCaps w:val="0"/>
                      <w:color w:val="000000" w:themeColor="text1" w:themeTint="FF" w:themeShade="FF"/>
                      <w:sz w:val="22"/>
                      <w:szCs w:val="22"/>
                      <w:lang w:val="en-GB"/>
                    </w:rPr>
                    <w:t xml:space="preserve">54% </w:t>
                  </w:r>
                  <w:r w:rsidRPr="4F017C84" w:rsidR="2C786D0B">
                    <w:rPr>
                      <w:rFonts w:ascii="Arial" w:hAnsi="Arial" w:eastAsia="Arial" w:cs="Arial"/>
                      <w:b w:val="0"/>
                      <w:bCs w:val="0"/>
                      <w:i w:val="0"/>
                      <w:iCs w:val="0"/>
                      <w:caps w:val="0"/>
                      <w:smallCaps w:val="0"/>
                      <w:color w:val="000000" w:themeColor="text1" w:themeTint="FF" w:themeShade="FF"/>
                      <w:sz w:val="22"/>
                      <w:szCs w:val="22"/>
                      <w:lang w:val="en-GB"/>
                    </w:rPr>
                    <w:t>of disadvantaged pupils meet age-related expectations as</w:t>
                  </w:r>
                  <w:r w:rsidRPr="4F017C84" w:rsidR="49F1FA05">
                    <w:rPr>
                      <w:rFonts w:ascii="Arial" w:hAnsi="Arial" w:eastAsia="Arial" w:cs="Arial"/>
                      <w:b w:val="0"/>
                      <w:bCs w:val="0"/>
                      <w:i w:val="0"/>
                      <w:iCs w:val="0"/>
                      <w:caps w:val="0"/>
                      <w:smallCaps w:val="0"/>
                      <w:color w:val="000000" w:themeColor="text1" w:themeTint="FF" w:themeShade="FF"/>
                      <w:sz w:val="22"/>
                      <w:szCs w:val="22"/>
                      <w:lang w:val="en-GB"/>
                    </w:rPr>
                    <w:t xml:space="preserve"> </w:t>
                  </w:r>
                  <w:r w:rsidRPr="4F017C84" w:rsidR="49F1FA05">
                    <w:rPr>
                      <w:rFonts w:ascii="Arial" w:hAnsi="Arial" w:eastAsia="Arial" w:cs="Arial"/>
                      <w:b w:val="0"/>
                      <w:bCs w:val="0"/>
                      <w:i w:val="0"/>
                      <w:iCs w:val="0"/>
                      <w:caps w:val="0"/>
                      <w:smallCaps w:val="0"/>
                      <w:color w:val="000000" w:themeColor="text1" w:themeTint="FF" w:themeShade="FF"/>
                      <w:sz w:val="22"/>
                      <w:szCs w:val="22"/>
                      <w:lang w:val="en-GB"/>
                    </w:rPr>
                    <w:t>compare</w:t>
                  </w:r>
                  <w:r w:rsidRPr="4F017C84" w:rsidR="49F1FA05">
                    <w:rPr>
                      <w:rFonts w:ascii="Arial" w:hAnsi="Arial" w:eastAsia="Arial" w:cs="Arial"/>
                      <w:b w:val="0"/>
                      <w:bCs w:val="0"/>
                      <w:i w:val="0"/>
                      <w:iCs w:val="0"/>
                      <w:caps w:val="0"/>
                      <w:smallCaps w:val="0"/>
                      <w:color w:val="000000" w:themeColor="text1" w:themeTint="FF" w:themeShade="FF"/>
                      <w:sz w:val="22"/>
                      <w:szCs w:val="22"/>
                      <w:lang w:val="en-GB"/>
                    </w:rPr>
                    <w:t xml:space="preserve"> to 81</w:t>
                  </w:r>
                  <w:r w:rsidRPr="4F017C84" w:rsidR="49F1FA05">
                    <w:rPr>
                      <w:rFonts w:ascii="Arial" w:hAnsi="Arial" w:eastAsia="Arial" w:cs="Arial"/>
                      <w:b w:val="0"/>
                      <w:bCs w:val="0"/>
                      <w:i w:val="0"/>
                      <w:iCs w:val="0"/>
                      <w:caps w:val="0"/>
                      <w:smallCaps w:val="0"/>
                      <w:color w:val="000000" w:themeColor="text1" w:themeTint="FF" w:themeShade="FF"/>
                      <w:sz w:val="22"/>
                      <w:szCs w:val="22"/>
                      <w:lang w:val="en-GB"/>
                    </w:rPr>
                    <w:t xml:space="preserve">% </w:t>
                  </w:r>
                  <w:r w:rsidRPr="4F017C84" w:rsidR="2C786D0B">
                    <w:rPr>
                      <w:rFonts w:ascii="Arial" w:hAnsi="Arial" w:eastAsia="Arial" w:cs="Arial"/>
                      <w:b w:val="0"/>
                      <w:bCs w:val="0"/>
                      <w:i w:val="0"/>
                      <w:iCs w:val="0"/>
                      <w:caps w:val="0"/>
                      <w:smallCaps w:val="0"/>
                      <w:color w:val="000000" w:themeColor="text1" w:themeTint="FF" w:themeShade="FF"/>
                      <w:sz w:val="22"/>
                      <w:szCs w:val="22"/>
                      <w:lang w:val="en-GB"/>
                    </w:rPr>
                    <w:t xml:space="preserve"> </w:t>
                  </w:r>
                  <w:r w:rsidRPr="4F017C84" w:rsidR="2C786D0B">
                    <w:rPr>
                      <w:rFonts w:ascii="Arial" w:hAnsi="Arial" w:eastAsia="Arial" w:cs="Arial"/>
                      <w:b w:val="0"/>
                      <w:bCs w:val="0"/>
                      <w:i w:val="0"/>
                      <w:iCs w:val="0"/>
                      <w:caps w:val="0"/>
                      <w:smallCaps w:val="0"/>
                      <w:color w:val="000000" w:themeColor="text1" w:themeTint="FF" w:themeShade="FF"/>
                      <w:sz w:val="22"/>
                      <w:szCs w:val="22"/>
                      <w:lang w:val="en-GB"/>
                    </w:rPr>
                    <w:t>non</w:t>
                  </w:r>
                  <w:r w:rsidRPr="4F017C84" w:rsidR="2C786D0B">
                    <w:rPr>
                      <w:rFonts w:ascii="Arial" w:hAnsi="Arial" w:eastAsia="Arial" w:cs="Arial"/>
                      <w:b w:val="0"/>
                      <w:bCs w:val="0"/>
                      <w:i w:val="0"/>
                      <w:iCs w:val="0"/>
                      <w:caps w:val="0"/>
                      <w:smallCaps w:val="0"/>
                      <w:color w:val="000000" w:themeColor="text1" w:themeTint="FF" w:themeShade="FF"/>
                      <w:sz w:val="22"/>
                      <w:szCs w:val="22"/>
                      <w:lang w:val="en-GB"/>
                    </w:rPr>
                    <w:t>-disadvantaged pupils</w:t>
                  </w:r>
                  <w:r w:rsidRPr="4F017C84" w:rsidR="38F52523">
                    <w:rPr>
                      <w:rFonts w:ascii="Arial" w:hAnsi="Arial" w:eastAsia="Arial" w:cs="Arial"/>
                      <w:b w:val="0"/>
                      <w:bCs w:val="0"/>
                      <w:i w:val="0"/>
                      <w:iCs w:val="0"/>
                      <w:caps w:val="0"/>
                      <w:smallCaps w:val="0"/>
                      <w:color w:val="000000" w:themeColor="text1" w:themeTint="FF" w:themeShade="FF"/>
                      <w:sz w:val="22"/>
                      <w:szCs w:val="22"/>
                      <w:lang w:val="en-GB"/>
                    </w:rPr>
                    <w:t>.</w:t>
                  </w:r>
                  <w:r w:rsidRPr="4F017C84" w:rsidR="5A558D98">
                    <w:rPr>
                      <w:rFonts w:ascii="Arial" w:hAnsi="Arial" w:eastAsia="Arial" w:cs="Arial"/>
                      <w:b w:val="0"/>
                      <w:bCs w:val="0"/>
                      <w:i w:val="0"/>
                      <w:iCs w:val="0"/>
                      <w:caps w:val="0"/>
                      <w:smallCaps w:val="0"/>
                      <w:color w:val="000000" w:themeColor="text1" w:themeTint="FF" w:themeShade="FF"/>
                      <w:sz w:val="22"/>
                      <w:szCs w:val="22"/>
                      <w:lang w:val="en-GB"/>
                    </w:rPr>
                    <w:t xml:space="preserve"> This is a dip from 60% in the previous year</w:t>
                  </w:r>
                  <w:r w:rsidRPr="4F017C84" w:rsidR="4A7C1A2A">
                    <w:rPr>
                      <w:rFonts w:ascii="Arial" w:hAnsi="Arial" w:eastAsia="Arial" w:cs="Arial"/>
                      <w:b w:val="0"/>
                      <w:bCs w:val="0"/>
                      <w:i w:val="0"/>
                      <w:iCs w:val="0"/>
                      <w:caps w:val="0"/>
                      <w:smallCaps w:val="0"/>
                      <w:noProof w:val="0"/>
                      <w:color w:val="000000" w:themeColor="text1" w:themeTint="FF" w:themeShade="FF"/>
                      <w:sz w:val="22"/>
                      <w:szCs w:val="22"/>
                      <w:lang w:val="en-GB"/>
                    </w:rPr>
                    <w:t xml:space="preserve">. It is hoped that intensive targeted intervention will </w:t>
                  </w:r>
                  <w:r w:rsidRPr="4F017C84" w:rsidR="4A7C1A2A">
                    <w:rPr>
                      <w:rFonts w:ascii="Arial" w:hAnsi="Arial" w:eastAsia="Arial" w:cs="Arial"/>
                      <w:b w:val="0"/>
                      <w:bCs w:val="0"/>
                      <w:i w:val="0"/>
                      <w:iCs w:val="0"/>
                      <w:caps w:val="0"/>
                      <w:smallCaps w:val="0"/>
                      <w:noProof w:val="0"/>
                      <w:color w:val="000000" w:themeColor="text1" w:themeTint="FF" w:themeShade="FF"/>
                      <w:sz w:val="22"/>
                      <w:szCs w:val="22"/>
                      <w:lang w:val="en-GB"/>
                    </w:rPr>
                    <w:t>impact</w:t>
                  </w:r>
                  <w:r w:rsidRPr="4F017C84" w:rsidR="4A7C1A2A">
                    <w:rPr>
                      <w:rFonts w:ascii="Arial" w:hAnsi="Arial" w:eastAsia="Arial" w:cs="Arial"/>
                      <w:b w:val="0"/>
                      <w:bCs w:val="0"/>
                      <w:i w:val="0"/>
                      <w:iCs w:val="0"/>
                      <w:caps w:val="0"/>
                      <w:smallCaps w:val="0"/>
                      <w:noProof w:val="0"/>
                      <w:color w:val="000000" w:themeColor="text1" w:themeTint="FF" w:themeShade="FF"/>
                      <w:sz w:val="22"/>
                      <w:szCs w:val="22"/>
                      <w:lang w:val="en-GB"/>
                    </w:rPr>
                    <w:t xml:space="preserve"> more strongly this year alongside increased parental engagement strategy and </w:t>
                  </w:r>
                  <w:r w:rsidRPr="4F017C84" w:rsidR="079CBA67">
                    <w:rPr>
                      <w:rFonts w:ascii="Arial" w:hAnsi="Arial" w:eastAsia="Arial" w:cs="Arial"/>
                      <w:b w:val="0"/>
                      <w:bCs w:val="0"/>
                      <w:i w:val="0"/>
                      <w:iCs w:val="0"/>
                      <w:caps w:val="0"/>
                      <w:smallCaps w:val="0"/>
                      <w:noProof w:val="0"/>
                      <w:color w:val="000000" w:themeColor="text1" w:themeTint="FF" w:themeShade="FF"/>
                      <w:sz w:val="22"/>
                      <w:szCs w:val="22"/>
                      <w:lang w:val="en-GB"/>
                    </w:rPr>
                    <w:t>SEMH support</w:t>
                  </w:r>
                </w:p>
                <w:p w:rsidR="2C786D0B" w:rsidP="4F017C84" w:rsidRDefault="2C786D0B" w14:paraId="0BAC5386" w14:textId="41A4CF5C">
                  <w:pPr>
                    <w:pStyle w:val="TableRowCentered"/>
                    <w:spacing w:before="60" w:after="60"/>
                    <w:ind w:left="57" w:right="57"/>
                    <w:jc w:val="left"/>
                    <w:rPr>
                      <w:rFonts w:ascii="Arial" w:hAnsi="Arial" w:eastAsia="Arial" w:cs="Arial"/>
                      <w:b w:val="0"/>
                      <w:bCs w:val="0"/>
                      <w:i w:val="0"/>
                      <w:iCs w:val="0"/>
                      <w:caps w:val="0"/>
                      <w:smallCaps w:val="0"/>
                      <w:color w:val="000000" w:themeColor="text1" w:themeTint="FF" w:themeShade="FF"/>
                      <w:sz w:val="22"/>
                      <w:szCs w:val="22"/>
                      <w:lang w:val="en-GB"/>
                    </w:rPr>
                  </w:pPr>
                </w:p>
              </w:tc>
            </w:tr>
            <w:tr w:rsidR="2C786D0B" w:rsidTr="4F017C84" w14:paraId="774741BD">
              <w:trPr>
                <w:trHeight w:val="300"/>
              </w:trPr>
              <w:tc>
                <w:tcPr>
                  <w:tcW w:w="925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01150CD" w:rsidP="2C786D0B" w:rsidRDefault="501150CD" w14:paraId="72608A2A" w14:textId="63704049">
                  <w:pPr>
                    <w:spacing w:before="0" w:beforeAutospacing="off" w:after="160" w:afterAutospacing="off" w:line="257" w:lineRule="auto"/>
                  </w:pPr>
                  <w:r w:rsidRPr="2C786D0B" w:rsidR="501150CD">
                    <w:rPr>
                      <w:rFonts w:ascii="Calibri" w:hAnsi="Calibri" w:eastAsia="Calibri" w:cs="Calibri"/>
                      <w:b w:val="1"/>
                      <w:bCs w:val="1"/>
                      <w:noProof w:val="0"/>
                      <w:sz w:val="22"/>
                      <w:szCs w:val="22"/>
                      <w:lang w:val="en-GB"/>
                    </w:rPr>
                    <w:t>Examples of children who have made academic progress where the child does not have additional barriers:</w:t>
                  </w:r>
                </w:p>
                <w:p w:rsidR="501150CD" w:rsidP="2C786D0B" w:rsidRDefault="501150CD" w14:paraId="178D2247" w14:textId="1DB40F0D">
                  <w:pPr>
                    <w:spacing w:before="0" w:beforeAutospacing="off" w:after="160" w:afterAutospacing="off" w:line="257" w:lineRule="auto"/>
                  </w:pPr>
                  <w:r w:rsidRPr="2C786D0B" w:rsidR="501150CD">
                    <w:rPr>
                      <w:rFonts w:ascii="Calibri" w:hAnsi="Calibri" w:eastAsia="Calibri" w:cs="Calibri"/>
                      <w:b w:val="1"/>
                      <w:bCs w:val="1"/>
                      <w:noProof w:val="0"/>
                      <w:sz w:val="22"/>
                      <w:szCs w:val="22"/>
                      <w:lang w:val="en-GB"/>
                    </w:rPr>
                    <w:t xml:space="preserve"> Year 5, PPM</w:t>
                  </w:r>
                </w:p>
                <w:p w:rsidR="501150CD" w:rsidRDefault="501150CD" w14:paraId="72482424" w14:textId="5A09DE94">
                  <w:r w:rsidR="501150CD">
                    <w:drawing>
                      <wp:inline wp14:editId="251EC196" wp14:anchorId="1B34D097">
                        <wp:extent cx="5438774" cy="1943100"/>
                        <wp:effectExtent l="0" t="0" r="0" b="0"/>
                        <wp:docPr id="1315240965" name="" title=""/>
                        <wp:cNvGraphicFramePr>
                          <a:graphicFrameLocks noChangeAspect="1"/>
                        </wp:cNvGraphicFramePr>
                        <a:graphic>
                          <a:graphicData uri="http://schemas.openxmlformats.org/drawingml/2006/picture">
                            <pic:pic>
                              <pic:nvPicPr>
                                <pic:cNvPr id="0" name=""/>
                                <pic:cNvPicPr/>
                              </pic:nvPicPr>
                              <pic:blipFill>
                                <a:blip r:embed="Rad624679c5b84bbb">
                                  <a:extLst>
                                    <a:ext xmlns:a="http://schemas.openxmlformats.org/drawingml/2006/main" uri="{28A0092B-C50C-407E-A947-70E740481C1C}">
                                      <a14:useLocalDpi val="0"/>
                                    </a:ext>
                                  </a:extLst>
                                </a:blip>
                                <a:stretch>
                                  <a:fillRect/>
                                </a:stretch>
                              </pic:blipFill>
                              <pic:spPr>
                                <a:xfrm>
                                  <a:off x="0" y="0"/>
                                  <a:ext cx="5438774" cy="1943100"/>
                                </a:xfrm>
                                <a:prstGeom prst="rect">
                                  <a:avLst/>
                                </a:prstGeom>
                              </pic:spPr>
                            </pic:pic>
                          </a:graphicData>
                        </a:graphic>
                      </wp:inline>
                    </w:drawing>
                  </w:r>
                </w:p>
                <w:p w:rsidR="501150CD" w:rsidP="2C786D0B" w:rsidRDefault="501150CD" w14:paraId="2027B304" w14:textId="6B868E05">
                  <w:pPr>
                    <w:spacing w:before="0" w:beforeAutospacing="off" w:after="160" w:afterAutospacing="off" w:line="257" w:lineRule="auto"/>
                  </w:pPr>
                  <w:r w:rsidRPr="2C786D0B" w:rsidR="501150CD">
                    <w:rPr>
                      <w:rFonts w:ascii="Calibri" w:hAnsi="Calibri" w:eastAsia="Calibri" w:cs="Calibri"/>
                      <w:b w:val="1"/>
                      <w:bCs w:val="1"/>
                      <w:noProof w:val="0"/>
                      <w:sz w:val="22"/>
                      <w:szCs w:val="22"/>
                      <w:lang w:val="en-GB"/>
                    </w:rPr>
                    <w:t>Year 1, PPM</w:t>
                  </w:r>
                </w:p>
                <w:p w:rsidR="501150CD" w:rsidP="2C786D0B" w:rsidRDefault="501150CD" w14:paraId="5F1DCC85" w14:textId="5366044B">
                  <w:pPr>
                    <w:spacing w:before="0" w:beforeAutospacing="off" w:after="160" w:afterAutospacing="off" w:line="257" w:lineRule="auto"/>
                  </w:pPr>
                  <w:r w:rsidRPr="2C786D0B" w:rsidR="501150CD">
                    <w:rPr>
                      <w:rFonts w:ascii="Calibri" w:hAnsi="Calibri" w:eastAsia="Calibri" w:cs="Calibri"/>
                      <w:b w:val="1"/>
                      <w:bCs w:val="1"/>
                      <w:noProof w:val="0"/>
                      <w:sz w:val="22"/>
                      <w:szCs w:val="22"/>
                      <w:lang w:val="en-GB"/>
                    </w:rPr>
                    <w:t>Although this child is not yet working at ARE, he is on track to meet ARE by the end of Year 1</w:t>
                  </w:r>
                </w:p>
                <w:p w:rsidR="501150CD" w:rsidRDefault="501150CD" w14:paraId="31862445" w14:textId="3E8245BA">
                  <w:r w:rsidR="501150CD">
                    <w:drawing>
                      <wp:inline wp14:editId="65281296" wp14:anchorId="5D97C9D3">
                        <wp:extent cx="5572125" cy="1895475"/>
                        <wp:effectExtent l="0" t="0" r="0" b="0"/>
                        <wp:docPr id="1705957563" name="" title=""/>
                        <wp:cNvGraphicFramePr>
                          <a:graphicFrameLocks noChangeAspect="1"/>
                        </wp:cNvGraphicFramePr>
                        <a:graphic>
                          <a:graphicData uri="http://schemas.openxmlformats.org/drawingml/2006/picture">
                            <pic:pic>
                              <pic:nvPicPr>
                                <pic:cNvPr id="0" name=""/>
                                <pic:cNvPicPr/>
                              </pic:nvPicPr>
                              <pic:blipFill>
                                <a:blip r:embed="R3cbc6a0ba5cd4351">
                                  <a:extLst>
                                    <a:ext xmlns:a="http://schemas.openxmlformats.org/drawingml/2006/main" uri="{28A0092B-C50C-407E-A947-70E740481C1C}">
                                      <a14:useLocalDpi val="0"/>
                                    </a:ext>
                                  </a:extLst>
                                </a:blip>
                                <a:stretch>
                                  <a:fillRect/>
                                </a:stretch>
                              </pic:blipFill>
                              <pic:spPr>
                                <a:xfrm>
                                  <a:off x="0" y="0"/>
                                  <a:ext cx="5572125" cy="1895475"/>
                                </a:xfrm>
                                <a:prstGeom prst="rect">
                                  <a:avLst/>
                                </a:prstGeom>
                              </pic:spPr>
                            </pic:pic>
                          </a:graphicData>
                        </a:graphic>
                      </wp:inline>
                    </w:drawing>
                  </w:r>
                </w:p>
                <w:p w:rsidR="501150CD" w:rsidP="2C786D0B" w:rsidRDefault="501150CD" w14:paraId="7EE6C4F6" w14:textId="6FF04E53">
                  <w:pPr>
                    <w:spacing w:before="0" w:beforeAutospacing="off" w:after="160" w:afterAutospacing="off" w:line="257" w:lineRule="auto"/>
                  </w:pPr>
                  <w:r w:rsidRPr="2C786D0B" w:rsidR="501150CD">
                    <w:rPr>
                      <w:rFonts w:ascii="Calibri" w:hAnsi="Calibri" w:eastAsia="Calibri" w:cs="Calibri"/>
                      <w:b w:val="1"/>
                      <w:bCs w:val="1"/>
                      <w:noProof w:val="0"/>
                      <w:sz w:val="22"/>
                      <w:szCs w:val="22"/>
                      <w:lang w:val="en-GB"/>
                    </w:rPr>
                    <w:t>Year 6, PPM</w:t>
                  </w:r>
                </w:p>
                <w:p w:rsidR="501150CD" w:rsidP="2C786D0B" w:rsidRDefault="501150CD" w14:paraId="2CBE65CF" w14:textId="0AA748DD">
                  <w:pPr>
                    <w:spacing w:before="0" w:beforeAutospacing="off" w:after="160" w:afterAutospacing="off" w:line="257" w:lineRule="auto"/>
                  </w:pPr>
                  <w:r w:rsidR="501150CD">
                    <w:drawing>
                      <wp:inline wp14:editId="4006979E" wp14:anchorId="600DD8EA">
                        <wp:extent cx="5629275" cy="1990725"/>
                        <wp:effectExtent l="0" t="0" r="0" b="0"/>
                        <wp:docPr id="547548976" name="" title=""/>
                        <wp:cNvGraphicFramePr>
                          <a:graphicFrameLocks noChangeAspect="1"/>
                        </wp:cNvGraphicFramePr>
                        <a:graphic>
                          <a:graphicData uri="http://schemas.openxmlformats.org/drawingml/2006/picture">
                            <pic:pic>
                              <pic:nvPicPr>
                                <pic:cNvPr id="0" name=""/>
                                <pic:cNvPicPr/>
                              </pic:nvPicPr>
                              <pic:blipFill>
                                <a:blip r:embed="Rd964b560a36547ad">
                                  <a:extLst>
                                    <a:ext xmlns:a="http://schemas.openxmlformats.org/drawingml/2006/main" uri="{28A0092B-C50C-407E-A947-70E740481C1C}">
                                      <a14:useLocalDpi val="0"/>
                                    </a:ext>
                                  </a:extLst>
                                </a:blip>
                                <a:stretch>
                                  <a:fillRect/>
                                </a:stretch>
                              </pic:blipFill>
                              <pic:spPr>
                                <a:xfrm>
                                  <a:off x="0" y="0"/>
                                  <a:ext cx="5629275" cy="1990725"/>
                                </a:xfrm>
                                <a:prstGeom prst="rect">
                                  <a:avLst/>
                                </a:prstGeom>
                              </pic:spPr>
                            </pic:pic>
                          </a:graphicData>
                        </a:graphic>
                      </wp:inline>
                    </w:drawing>
                  </w:r>
                </w:p>
                <w:p w:rsidR="501150CD" w:rsidRDefault="501150CD" w14:paraId="6E95A9DE" w14:textId="4E522A26">
                  <w:r w:rsidR="501150CD">
                    <w:drawing>
                      <wp:inline wp14:editId="74495CF2" wp14:anchorId="283857AD">
                        <wp:extent cx="5591176" cy="857250"/>
                        <wp:effectExtent l="0" t="0" r="0" b="0"/>
                        <wp:docPr id="430484381" name="" title=""/>
                        <wp:cNvGraphicFramePr>
                          <a:graphicFrameLocks noChangeAspect="1"/>
                        </wp:cNvGraphicFramePr>
                        <a:graphic>
                          <a:graphicData uri="http://schemas.openxmlformats.org/drawingml/2006/picture">
                            <pic:pic>
                              <pic:nvPicPr>
                                <pic:cNvPr id="0" name=""/>
                                <pic:cNvPicPr/>
                              </pic:nvPicPr>
                              <pic:blipFill>
                                <a:blip r:embed="R6d518f388dc04266">
                                  <a:extLst>
                                    <a:ext xmlns:a="http://schemas.openxmlformats.org/drawingml/2006/main" uri="{28A0092B-C50C-407E-A947-70E740481C1C}">
                                      <a14:useLocalDpi val="0"/>
                                    </a:ext>
                                  </a:extLst>
                                </a:blip>
                                <a:stretch>
                                  <a:fillRect/>
                                </a:stretch>
                              </pic:blipFill>
                              <pic:spPr>
                                <a:xfrm>
                                  <a:off x="0" y="0"/>
                                  <a:ext cx="5591176" cy="857250"/>
                                </a:xfrm>
                                <a:prstGeom prst="rect">
                                  <a:avLst/>
                                </a:prstGeom>
                              </pic:spPr>
                            </pic:pic>
                          </a:graphicData>
                        </a:graphic>
                      </wp:inline>
                    </w:drawing>
                  </w:r>
                </w:p>
                <w:p w:rsidR="47D15861" w:rsidP="2C786D0B" w:rsidRDefault="47D15861" w14:paraId="5E23C79A" w14:textId="2726595B">
                  <w:pPr>
                    <w:spacing w:before="0" w:beforeAutospacing="off" w:after="160" w:afterAutospacing="off" w:line="257" w:lineRule="auto"/>
                  </w:pPr>
                  <w:r w:rsidRPr="2C786D0B" w:rsidR="47D15861">
                    <w:rPr>
                      <w:rFonts w:ascii="Calibri" w:hAnsi="Calibri" w:eastAsia="Calibri" w:cs="Calibri"/>
                      <w:b w:val="1"/>
                      <w:bCs w:val="1"/>
                      <w:noProof w:val="0"/>
                      <w:sz w:val="22"/>
                      <w:szCs w:val="22"/>
                      <w:lang w:val="en-GB"/>
                    </w:rPr>
                    <w:t>An example of PPM data where intervention is having a positive impact on data:</w:t>
                  </w:r>
                </w:p>
                <w:p w:rsidR="47D15861" w:rsidP="2C786D0B" w:rsidRDefault="47D15861" w14:paraId="63CF2BF1" w14:textId="539D0094">
                  <w:pPr>
                    <w:spacing w:before="0" w:beforeAutospacing="off" w:after="160" w:afterAutospacing="off" w:line="257" w:lineRule="auto"/>
                  </w:pPr>
                  <w:r w:rsidRPr="2C786D0B" w:rsidR="47D15861">
                    <w:rPr>
                      <w:rFonts w:ascii="Calibri" w:hAnsi="Calibri" w:eastAsia="Calibri" w:cs="Calibri"/>
                      <w:noProof w:val="0"/>
                      <w:sz w:val="22"/>
                      <w:szCs w:val="22"/>
                      <w:lang w:val="en-GB"/>
                    </w:rPr>
                    <w:t xml:space="preserve">Child A was under monitoring for potential SEND throughout Year 4 and Year 5. He engaged well with the intervention provided by our cognition and learning TA and played Dyslexia Gold consistently. This has </w:t>
                  </w:r>
                  <w:r w:rsidRPr="2C786D0B" w:rsidR="47D15861">
                    <w:rPr>
                      <w:rFonts w:ascii="Calibri" w:hAnsi="Calibri" w:eastAsia="Calibri" w:cs="Calibri"/>
                      <w:noProof w:val="0"/>
                      <w:sz w:val="22"/>
                      <w:szCs w:val="22"/>
                      <w:lang w:val="en-GB"/>
                    </w:rPr>
                    <w:t>a very positive</w:t>
                  </w:r>
                  <w:r w:rsidRPr="2C786D0B" w:rsidR="47D15861">
                    <w:rPr>
                      <w:rFonts w:ascii="Calibri" w:hAnsi="Calibri" w:eastAsia="Calibri" w:cs="Calibri"/>
                      <w:noProof w:val="0"/>
                      <w:sz w:val="22"/>
                      <w:szCs w:val="22"/>
                      <w:lang w:val="en-GB"/>
                    </w:rPr>
                    <w:t xml:space="preserve"> impact on his reading age and fluency. Teachers put in place regular intervention to develop his comprehension skills and therefore targeted intervention combined with quality first teaching has enabled positive progress for this child in reading.</w:t>
                  </w:r>
                </w:p>
                <w:p w:rsidR="18AC3160" w:rsidRDefault="18AC3160" w14:paraId="3B55B42E" w14:textId="69E87DC0">
                  <w:r w:rsidR="18AC3160">
                    <w:drawing>
                      <wp:inline wp14:editId="03D7831C" wp14:anchorId="132AA108">
                        <wp:extent cx="5067298" cy="1114425"/>
                        <wp:effectExtent l="0" t="0" r="0" b="0"/>
                        <wp:docPr id="209032003" name="" title=""/>
                        <wp:cNvGraphicFramePr>
                          <a:graphicFrameLocks noChangeAspect="1"/>
                        </wp:cNvGraphicFramePr>
                        <a:graphic>
                          <a:graphicData uri="http://schemas.openxmlformats.org/drawingml/2006/picture">
                            <pic:pic>
                              <pic:nvPicPr>
                                <pic:cNvPr id="0" name=""/>
                                <pic:cNvPicPr/>
                              </pic:nvPicPr>
                              <pic:blipFill>
                                <a:blip r:embed="Rea30f9e9a2924df3">
                                  <a:extLst>
                                    <a:ext xmlns:a="http://schemas.openxmlformats.org/drawingml/2006/main" uri="{28A0092B-C50C-407E-A947-70E740481C1C}">
                                      <a14:useLocalDpi val="0"/>
                                    </a:ext>
                                  </a:extLst>
                                </a:blip>
                                <a:stretch>
                                  <a:fillRect/>
                                </a:stretch>
                              </pic:blipFill>
                              <pic:spPr>
                                <a:xfrm>
                                  <a:off x="0" y="0"/>
                                  <a:ext cx="5067298" cy="1114425"/>
                                </a:xfrm>
                                <a:prstGeom prst="rect">
                                  <a:avLst/>
                                </a:prstGeom>
                              </pic:spPr>
                            </pic:pic>
                          </a:graphicData>
                        </a:graphic>
                      </wp:inline>
                    </w:drawing>
                  </w:r>
                </w:p>
                <w:p w:rsidR="6737AB73" w:rsidP="2C786D0B" w:rsidRDefault="6737AB73" w14:paraId="19D46923" w14:textId="5659C31D">
                  <w:pPr>
                    <w:spacing w:before="0" w:beforeAutospacing="off" w:after="160" w:afterAutospacing="off" w:line="257" w:lineRule="auto"/>
                  </w:pPr>
                  <w:r w:rsidRPr="2C786D0B" w:rsidR="6737AB73">
                    <w:rPr>
                      <w:rFonts w:ascii="Calibri" w:hAnsi="Calibri" w:eastAsia="Calibri" w:cs="Calibri"/>
                      <w:noProof w:val="0"/>
                      <w:sz w:val="22"/>
                      <w:szCs w:val="22"/>
                      <w:lang w:val="en-GB"/>
                    </w:rPr>
                    <w:t xml:space="preserve">Child B </w:t>
                  </w:r>
                  <w:r w:rsidRPr="2C786D0B" w:rsidR="6737AB73">
                    <w:rPr>
                      <w:rFonts w:ascii="Calibri" w:hAnsi="Calibri" w:eastAsia="Calibri" w:cs="Calibri"/>
                      <w:noProof w:val="0"/>
                      <w:sz w:val="22"/>
                      <w:szCs w:val="22"/>
                      <w:lang w:val="en-GB"/>
                    </w:rPr>
                    <w:t>provides</w:t>
                  </w:r>
                  <w:r w:rsidRPr="2C786D0B" w:rsidR="6737AB73">
                    <w:rPr>
                      <w:rFonts w:ascii="Calibri" w:hAnsi="Calibri" w:eastAsia="Calibri" w:cs="Calibri"/>
                      <w:noProof w:val="0"/>
                      <w:sz w:val="22"/>
                      <w:szCs w:val="22"/>
                      <w:lang w:val="en-GB"/>
                    </w:rPr>
                    <w:t xml:space="preserve"> a positive example of where pastoral intervention has supported the child’s mental health and enabled them to </w:t>
                  </w:r>
                  <w:r w:rsidRPr="2C786D0B" w:rsidR="6737AB73">
                    <w:rPr>
                      <w:rFonts w:ascii="Calibri" w:hAnsi="Calibri" w:eastAsia="Calibri" w:cs="Calibri"/>
                      <w:noProof w:val="0"/>
                      <w:sz w:val="22"/>
                      <w:szCs w:val="22"/>
                      <w:lang w:val="en-GB"/>
                    </w:rPr>
                    <w:t>maintain</w:t>
                  </w:r>
                  <w:r w:rsidRPr="2C786D0B" w:rsidR="6737AB73">
                    <w:rPr>
                      <w:rFonts w:ascii="Calibri" w:hAnsi="Calibri" w:eastAsia="Calibri" w:cs="Calibri"/>
                      <w:noProof w:val="0"/>
                      <w:sz w:val="22"/>
                      <w:szCs w:val="22"/>
                      <w:lang w:val="en-GB"/>
                    </w:rPr>
                    <w:t xml:space="preserve"> their progress. Child B </w:t>
                  </w:r>
                  <w:r w:rsidRPr="2C786D0B" w:rsidR="6737AB73">
                    <w:rPr>
                      <w:rFonts w:ascii="Calibri" w:hAnsi="Calibri" w:eastAsia="Calibri" w:cs="Calibri"/>
                      <w:noProof w:val="0"/>
                      <w:sz w:val="22"/>
                      <w:szCs w:val="22"/>
                      <w:lang w:val="en-GB"/>
                    </w:rPr>
                    <w:t>benefitted</w:t>
                  </w:r>
                  <w:r w:rsidRPr="2C786D0B" w:rsidR="6737AB73">
                    <w:rPr>
                      <w:rFonts w:ascii="Calibri" w:hAnsi="Calibri" w:eastAsia="Calibri" w:cs="Calibri"/>
                      <w:noProof w:val="0"/>
                      <w:sz w:val="22"/>
                      <w:szCs w:val="22"/>
                      <w:lang w:val="en-GB"/>
                    </w:rPr>
                    <w:t xml:space="preserve"> from ELSA and a circle of </w:t>
                  </w:r>
                  <w:r w:rsidRPr="2C786D0B" w:rsidR="6737AB73">
                    <w:rPr>
                      <w:rFonts w:ascii="Calibri" w:hAnsi="Calibri" w:eastAsia="Calibri" w:cs="Calibri"/>
                      <w:noProof w:val="0"/>
                      <w:sz w:val="22"/>
                      <w:szCs w:val="22"/>
                      <w:lang w:val="en-GB"/>
                    </w:rPr>
                    <w:t>friends</w:t>
                  </w:r>
                  <w:r w:rsidRPr="2C786D0B" w:rsidR="6737AB73">
                    <w:rPr>
                      <w:rFonts w:ascii="Calibri" w:hAnsi="Calibri" w:eastAsia="Calibri" w:cs="Calibri"/>
                      <w:noProof w:val="0"/>
                      <w:sz w:val="22"/>
                      <w:szCs w:val="22"/>
                      <w:lang w:val="en-GB"/>
                    </w:rPr>
                    <w:t xml:space="preserve"> intervention.</w:t>
                  </w:r>
                </w:p>
                <w:p w:rsidR="6737AB73" w:rsidRDefault="6737AB73" w14:paraId="26DCB641" w14:textId="010EE606">
                  <w:r w:rsidR="6737AB73">
                    <w:drawing>
                      <wp:inline wp14:editId="3A9E5E46" wp14:anchorId="733CB6CD">
                        <wp:extent cx="5143500" cy="1971675"/>
                        <wp:effectExtent l="0" t="0" r="0" b="0"/>
                        <wp:docPr id="832702904" name="" title=""/>
                        <wp:cNvGraphicFramePr>
                          <a:graphicFrameLocks noChangeAspect="1"/>
                        </wp:cNvGraphicFramePr>
                        <a:graphic>
                          <a:graphicData uri="http://schemas.openxmlformats.org/drawingml/2006/picture">
                            <pic:pic>
                              <pic:nvPicPr>
                                <pic:cNvPr id="0" name=""/>
                                <pic:cNvPicPr/>
                              </pic:nvPicPr>
                              <pic:blipFill>
                                <a:blip r:embed="R3d08a1534f9e4c3c">
                                  <a:extLst>
                                    <a:ext xmlns:a="http://schemas.openxmlformats.org/drawingml/2006/main" uri="{28A0092B-C50C-407E-A947-70E740481C1C}">
                                      <a14:useLocalDpi val="0"/>
                                    </a:ext>
                                  </a:extLst>
                                </a:blip>
                                <a:stretch>
                                  <a:fillRect/>
                                </a:stretch>
                              </pic:blipFill>
                              <pic:spPr>
                                <a:xfrm>
                                  <a:off x="0" y="0"/>
                                  <a:ext cx="5143500" cy="1971675"/>
                                </a:xfrm>
                                <a:prstGeom prst="rect">
                                  <a:avLst/>
                                </a:prstGeom>
                              </pic:spPr>
                            </pic:pic>
                          </a:graphicData>
                        </a:graphic>
                      </wp:inline>
                    </w:drawing>
                  </w:r>
                </w:p>
                <w:p w:rsidR="2C786D0B" w:rsidRDefault="2C786D0B" w14:paraId="7B6A8A4F" w14:textId="2646C9F8"/>
                <w:p w:rsidR="6737AB73" w:rsidP="2C786D0B" w:rsidRDefault="6737AB73" w14:paraId="1C1CB49A" w14:textId="283D513C">
                  <w:pPr>
                    <w:spacing w:before="0" w:beforeAutospacing="off" w:after="160" w:afterAutospacing="off" w:line="257" w:lineRule="auto"/>
                  </w:pPr>
                  <w:r w:rsidRPr="2C786D0B" w:rsidR="6737AB73">
                    <w:rPr>
                      <w:rFonts w:ascii="Calibri" w:hAnsi="Calibri" w:eastAsia="Calibri" w:cs="Calibri"/>
                      <w:noProof w:val="0"/>
                      <w:sz w:val="22"/>
                      <w:szCs w:val="22"/>
                      <w:lang w:val="en-GB"/>
                    </w:rPr>
                    <w:t>Child C has many barriers to accessing education. Parental engagement has been low and it has taken two years for us to build a positive relationship with Mum where she trusts school enough to accept support. The family received Early Help support in the Spring term and this has been positive in establishing good routines and firm boundaries at home. In addition, the child has benefitted from our afternoon Rainbow Room interventions twice a week, as well as an additional afternoon of Forest School this term. As well as an improvement in his academic data, we have also seen a significant reduction in behaviour incidents recorded as a result of the support.</w:t>
                  </w:r>
                </w:p>
                <w:p w:rsidR="6737AB73" w:rsidRDefault="6737AB73" w14:paraId="7D6B925D" w14:textId="4B3B4E00">
                  <w:r w:rsidR="6737AB73">
                    <w:drawing>
                      <wp:inline wp14:editId="727D864B" wp14:anchorId="455FCE24">
                        <wp:extent cx="5410198" cy="2247900"/>
                        <wp:effectExtent l="0" t="0" r="0" b="0"/>
                        <wp:docPr id="674694319" name="" title=""/>
                        <wp:cNvGraphicFramePr>
                          <a:graphicFrameLocks noChangeAspect="1"/>
                        </wp:cNvGraphicFramePr>
                        <a:graphic>
                          <a:graphicData uri="http://schemas.openxmlformats.org/drawingml/2006/picture">
                            <pic:pic>
                              <pic:nvPicPr>
                                <pic:cNvPr id="0" name=""/>
                                <pic:cNvPicPr/>
                              </pic:nvPicPr>
                              <pic:blipFill>
                                <a:blip r:embed="Ra260412678db4cd6">
                                  <a:extLst>
                                    <a:ext xmlns:a="http://schemas.openxmlformats.org/drawingml/2006/main" uri="{28A0092B-C50C-407E-A947-70E740481C1C}">
                                      <a14:useLocalDpi val="0"/>
                                    </a:ext>
                                  </a:extLst>
                                </a:blip>
                                <a:stretch>
                                  <a:fillRect/>
                                </a:stretch>
                              </pic:blipFill>
                              <pic:spPr>
                                <a:xfrm>
                                  <a:off x="0" y="0"/>
                                  <a:ext cx="5410198" cy="2247900"/>
                                </a:xfrm>
                                <a:prstGeom prst="rect">
                                  <a:avLst/>
                                </a:prstGeom>
                              </pic:spPr>
                            </pic:pic>
                          </a:graphicData>
                        </a:graphic>
                      </wp:inline>
                    </w:drawing>
                  </w:r>
                </w:p>
              </w:tc>
            </w:tr>
            <w:tr w:rsidR="2C786D0B" w:rsidTr="4F017C84" w14:paraId="2C81648B">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7C13FED6" w14:textId="720D112A">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Provide a broad range of enrichment opportunities for disadvantaged pupils.</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3EB53A3A" w14:textId="41DFEC16">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 xml:space="preserve">The number of disadvantaged children taking part in school clubs will increase. </w:t>
                  </w:r>
                </w:p>
                <w:p w:rsidR="2C786D0B" w:rsidP="2C786D0B" w:rsidRDefault="2C786D0B" w14:paraId="1D860657" w14:textId="639F9A6E">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Disadvantaged families will be presented with the club offer one day before the rest of the school so they are allowed first pick of the clubs.</w:t>
                  </w:r>
                </w:p>
                <w:p w:rsidR="2C786D0B" w:rsidP="2C786D0B" w:rsidRDefault="2C786D0B" w14:paraId="43D7EB20" w14:textId="1812D8AA">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 xml:space="preserve">Additional enrichment opportunities including school trips, sport events and music lessons to continue to be provided for disadvantaged pupils. </w:t>
                  </w:r>
                </w:p>
              </w:tc>
            </w:tr>
            <w:tr w:rsidR="2C786D0B" w:rsidTr="4F017C84" w14:paraId="30E35F45">
              <w:trPr>
                <w:trHeight w:val="300"/>
              </w:trPr>
              <w:tc>
                <w:tcPr>
                  <w:tcW w:w="925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527B91C" w:rsidP="2C786D0B" w:rsidRDefault="4527B91C" w14:paraId="0C19C37D" w14:textId="20FD934C">
                  <w:pPr>
                    <w:pStyle w:val="TableRow"/>
                    <w:rPr>
                      <w:rFonts w:ascii="Arial" w:hAnsi="Arial" w:eastAsia="Arial" w:cs="Arial"/>
                      <w:b w:val="0"/>
                      <w:bCs w:val="0"/>
                      <w:i w:val="0"/>
                      <w:iCs w:val="0"/>
                      <w:caps w:val="0"/>
                      <w:smallCaps w:val="0"/>
                      <w:color w:val="0D0D0D" w:themeColor="text1" w:themeTint="F2" w:themeShade="FF"/>
                      <w:sz w:val="22"/>
                      <w:szCs w:val="22"/>
                      <w:lang w:val="en-GB"/>
                    </w:rPr>
                  </w:pPr>
                  <w:r w:rsidRPr="2C786D0B" w:rsidR="4527B91C">
                    <w:rPr>
                      <w:rFonts w:ascii="Arial" w:hAnsi="Arial" w:eastAsia="Arial" w:cs="Arial"/>
                      <w:b w:val="0"/>
                      <w:bCs w:val="0"/>
                      <w:i w:val="0"/>
                      <w:iCs w:val="0"/>
                      <w:caps w:val="0"/>
                      <w:smallCaps w:val="0"/>
                      <w:color w:val="0D0D0D" w:themeColor="text1" w:themeTint="F2" w:themeShade="FF"/>
                      <w:sz w:val="22"/>
                      <w:szCs w:val="22"/>
                      <w:lang w:val="en-GB"/>
                    </w:rPr>
                    <w:t xml:space="preserve">Pupil Premium Eligible families continue to </w:t>
                  </w:r>
                  <w:r w:rsidRPr="2C786D0B" w:rsidR="4527B91C">
                    <w:rPr>
                      <w:rFonts w:ascii="Arial" w:hAnsi="Arial" w:eastAsia="Arial" w:cs="Arial"/>
                      <w:b w:val="0"/>
                      <w:bCs w:val="0"/>
                      <w:i w:val="0"/>
                      <w:iCs w:val="0"/>
                      <w:caps w:val="0"/>
                      <w:smallCaps w:val="0"/>
                      <w:color w:val="0D0D0D" w:themeColor="text1" w:themeTint="F2" w:themeShade="FF"/>
                      <w:sz w:val="22"/>
                      <w:szCs w:val="22"/>
                      <w:lang w:val="en-GB"/>
                    </w:rPr>
                    <w:t>benefit</w:t>
                  </w:r>
                  <w:r w:rsidRPr="2C786D0B" w:rsidR="4527B91C">
                    <w:rPr>
                      <w:rFonts w:ascii="Arial" w:hAnsi="Arial" w:eastAsia="Arial" w:cs="Arial"/>
                      <w:b w:val="0"/>
                      <w:bCs w:val="0"/>
                      <w:i w:val="0"/>
                      <w:iCs w:val="0"/>
                      <w:caps w:val="0"/>
                      <w:smallCaps w:val="0"/>
                      <w:color w:val="0D0D0D" w:themeColor="text1" w:themeTint="F2" w:themeShade="FF"/>
                      <w:sz w:val="22"/>
                      <w:szCs w:val="22"/>
                      <w:lang w:val="en-GB"/>
                    </w:rPr>
                    <w:t xml:space="preserve"> from </w:t>
                  </w:r>
                  <w:r w:rsidRPr="2C786D0B" w:rsidR="4527B91C">
                    <w:rPr>
                      <w:rFonts w:ascii="Arial" w:hAnsi="Arial" w:eastAsia="Arial" w:cs="Arial"/>
                      <w:b w:val="0"/>
                      <w:bCs w:val="0"/>
                      <w:i w:val="0"/>
                      <w:iCs w:val="0"/>
                      <w:caps w:val="0"/>
                      <w:smallCaps w:val="0"/>
                      <w:color w:val="0D0D0D" w:themeColor="text1" w:themeTint="F2" w:themeShade="FF"/>
                      <w:sz w:val="22"/>
                      <w:szCs w:val="22"/>
                      <w:lang w:val="en-GB"/>
                    </w:rPr>
                    <w:t>early access</w:t>
                  </w:r>
                  <w:r w:rsidRPr="2C786D0B" w:rsidR="4527B91C">
                    <w:rPr>
                      <w:rFonts w:ascii="Arial" w:hAnsi="Arial" w:eastAsia="Arial" w:cs="Arial"/>
                      <w:b w:val="0"/>
                      <w:bCs w:val="0"/>
                      <w:i w:val="0"/>
                      <w:iCs w:val="0"/>
                      <w:caps w:val="0"/>
                      <w:smallCaps w:val="0"/>
                      <w:color w:val="0D0D0D" w:themeColor="text1" w:themeTint="F2" w:themeShade="FF"/>
                      <w:sz w:val="22"/>
                      <w:szCs w:val="22"/>
                      <w:lang w:val="en-GB"/>
                    </w:rPr>
                    <w:t xml:space="preserve"> to sign up to our club offer.</w:t>
                  </w:r>
                </w:p>
                <w:p w:rsidR="2C786D0B" w:rsidP="2C786D0B" w:rsidRDefault="2C786D0B" w14:paraId="4C4A3FE2" w14:textId="7E959CCB">
                  <w:pPr>
                    <w:pStyle w:val="TableRow"/>
                    <w:rPr>
                      <w:rFonts w:ascii="Arial" w:hAnsi="Arial" w:eastAsia="Arial" w:cs="Arial"/>
                      <w:b w:val="0"/>
                      <w:bCs w:val="0"/>
                      <w:i w:val="0"/>
                      <w:iCs w:val="0"/>
                      <w:caps w:val="0"/>
                      <w:smallCaps w:val="0"/>
                      <w:color w:val="0D0D0D" w:themeColor="text1" w:themeTint="F2" w:themeShade="FF"/>
                      <w:sz w:val="22"/>
                      <w:szCs w:val="22"/>
                      <w:lang w:val="en-GB"/>
                    </w:rPr>
                  </w:pPr>
                </w:p>
                <w:p w:rsidR="4527B91C" w:rsidP="2C786D0B" w:rsidRDefault="4527B91C" w14:paraId="05A3C346" w14:textId="3E283A63">
                  <w:pPr>
                    <w:pStyle w:val="TableRow"/>
                    <w:rPr>
                      <w:rFonts w:ascii="Arial" w:hAnsi="Arial" w:eastAsia="Arial" w:cs="Arial"/>
                      <w:b w:val="0"/>
                      <w:bCs w:val="0"/>
                      <w:i w:val="0"/>
                      <w:iCs w:val="0"/>
                      <w:caps w:val="0"/>
                      <w:smallCaps w:val="0"/>
                      <w:color w:val="0D0D0D" w:themeColor="text1" w:themeTint="F2" w:themeShade="FF"/>
                      <w:sz w:val="22"/>
                      <w:szCs w:val="22"/>
                      <w:lang w:val="en-GB"/>
                    </w:rPr>
                  </w:pPr>
                  <w:r w:rsidRPr="2C786D0B" w:rsidR="4527B91C">
                    <w:rPr>
                      <w:rFonts w:ascii="Arial" w:hAnsi="Arial" w:eastAsia="Arial" w:cs="Arial"/>
                      <w:b w:val="0"/>
                      <w:bCs w:val="0"/>
                      <w:i w:val="0"/>
                      <w:iCs w:val="0"/>
                      <w:caps w:val="0"/>
                      <w:smallCaps w:val="0"/>
                      <w:color w:val="0D0D0D" w:themeColor="text1" w:themeTint="F2" w:themeShade="FF"/>
                      <w:sz w:val="22"/>
                      <w:szCs w:val="22"/>
                      <w:lang w:val="en-GB"/>
                    </w:rPr>
                    <w:t>Enrichment opportunities provided by school through pupil premium funding so far:</w:t>
                  </w:r>
                </w:p>
                <w:p w:rsidR="5520E0BE" w:rsidP="2C786D0B" w:rsidRDefault="5520E0BE" w14:paraId="723B4AFB" w14:textId="7EC85C7B">
                  <w:pPr>
                    <w:pStyle w:val="TableRow"/>
                    <w:numPr>
                      <w:ilvl w:val="0"/>
                      <w:numId w:val="27"/>
                    </w:numPr>
                    <w:rPr>
                      <w:rFonts w:ascii="Arial" w:hAnsi="Arial" w:eastAsia="Arial" w:cs="Arial"/>
                      <w:b w:val="0"/>
                      <w:bCs w:val="0"/>
                      <w:i w:val="0"/>
                      <w:iCs w:val="0"/>
                      <w:caps w:val="0"/>
                      <w:smallCaps w:val="0"/>
                      <w:color w:val="0D0D0D" w:themeColor="text1" w:themeTint="F2" w:themeShade="FF"/>
                      <w:sz w:val="22"/>
                      <w:szCs w:val="22"/>
                      <w:lang w:val="en-GB"/>
                    </w:rPr>
                  </w:pPr>
                  <w:r w:rsidRPr="2C786D0B" w:rsidR="5520E0BE">
                    <w:rPr>
                      <w:rFonts w:ascii="Arial" w:hAnsi="Arial" w:eastAsia="Arial" w:cs="Arial"/>
                      <w:b w:val="0"/>
                      <w:bCs w:val="0"/>
                      <w:i w:val="0"/>
                      <w:iCs w:val="0"/>
                      <w:caps w:val="0"/>
                      <w:smallCaps w:val="0"/>
                      <w:color w:val="0D0D0D" w:themeColor="text1" w:themeTint="F2" w:themeShade="FF"/>
                      <w:sz w:val="22"/>
                      <w:szCs w:val="22"/>
                      <w:lang w:val="en-GB"/>
                    </w:rPr>
                    <w:t>Access to music lessons</w:t>
                  </w:r>
                </w:p>
                <w:p w:rsidR="5520E0BE" w:rsidP="2C786D0B" w:rsidRDefault="5520E0BE" w14:paraId="52D9A39A" w14:textId="4080DA29">
                  <w:pPr>
                    <w:pStyle w:val="TableRow"/>
                    <w:numPr>
                      <w:ilvl w:val="0"/>
                      <w:numId w:val="27"/>
                    </w:numPr>
                    <w:rPr>
                      <w:rFonts w:ascii="Arial" w:hAnsi="Arial" w:eastAsia="Arial" w:cs="Arial"/>
                      <w:b w:val="0"/>
                      <w:bCs w:val="0"/>
                      <w:i w:val="0"/>
                      <w:iCs w:val="0"/>
                      <w:caps w:val="0"/>
                      <w:smallCaps w:val="0"/>
                      <w:color w:val="0D0D0D" w:themeColor="text1" w:themeTint="F2" w:themeShade="FF"/>
                      <w:sz w:val="22"/>
                      <w:szCs w:val="22"/>
                      <w:lang w:val="en-GB"/>
                    </w:rPr>
                  </w:pPr>
                  <w:r w:rsidRPr="2C786D0B" w:rsidR="5520E0BE">
                    <w:rPr>
                      <w:rFonts w:ascii="Arial" w:hAnsi="Arial" w:eastAsia="Arial" w:cs="Arial"/>
                      <w:b w:val="0"/>
                      <w:bCs w:val="0"/>
                      <w:i w:val="0"/>
                      <w:iCs w:val="0"/>
                      <w:caps w:val="0"/>
                      <w:smallCaps w:val="0"/>
                      <w:color w:val="0D0D0D" w:themeColor="text1" w:themeTint="F2" w:themeShade="FF"/>
                      <w:sz w:val="22"/>
                      <w:szCs w:val="22"/>
                      <w:lang w:val="en-GB"/>
                    </w:rPr>
                    <w:t>Access to school trips</w:t>
                  </w:r>
                </w:p>
                <w:p w:rsidR="5520E0BE" w:rsidP="2C786D0B" w:rsidRDefault="5520E0BE" w14:paraId="57DC923D" w14:textId="059111A9">
                  <w:pPr>
                    <w:pStyle w:val="TableRow"/>
                    <w:numPr>
                      <w:ilvl w:val="0"/>
                      <w:numId w:val="27"/>
                    </w:numPr>
                    <w:rPr>
                      <w:rFonts w:ascii="Arial" w:hAnsi="Arial" w:eastAsia="Arial" w:cs="Arial"/>
                      <w:b w:val="0"/>
                      <w:bCs w:val="0"/>
                      <w:i w:val="0"/>
                      <w:iCs w:val="0"/>
                      <w:caps w:val="0"/>
                      <w:smallCaps w:val="0"/>
                      <w:color w:val="0D0D0D" w:themeColor="text1" w:themeTint="F2" w:themeShade="FF"/>
                      <w:sz w:val="22"/>
                      <w:szCs w:val="22"/>
                      <w:lang w:val="en-GB"/>
                    </w:rPr>
                  </w:pPr>
                  <w:r w:rsidRPr="2C786D0B" w:rsidR="5520E0BE">
                    <w:rPr>
                      <w:rFonts w:ascii="Arial" w:hAnsi="Arial" w:eastAsia="Arial" w:cs="Arial"/>
                      <w:b w:val="0"/>
                      <w:bCs w:val="0"/>
                      <w:i w:val="0"/>
                      <w:iCs w:val="0"/>
                      <w:caps w:val="0"/>
                      <w:smallCaps w:val="0"/>
                      <w:color w:val="0D0D0D" w:themeColor="text1" w:themeTint="F2" w:themeShade="FF"/>
                      <w:sz w:val="22"/>
                      <w:szCs w:val="22"/>
                      <w:lang w:val="en-GB"/>
                    </w:rPr>
                    <w:t>Access to school residentials</w:t>
                  </w:r>
                  <w:r>
                    <w:br/>
                  </w:r>
                  <w:r w:rsidRPr="2C786D0B" w:rsidR="5520E0BE">
                    <w:rPr>
                      <w:rFonts w:ascii="Arial" w:hAnsi="Arial" w:eastAsia="Arial" w:cs="Arial"/>
                      <w:b w:val="0"/>
                      <w:bCs w:val="0"/>
                      <w:i w:val="0"/>
                      <w:iCs w:val="0"/>
                      <w:caps w:val="0"/>
                      <w:smallCaps w:val="0"/>
                      <w:color w:val="0D0D0D" w:themeColor="text1" w:themeTint="F2" w:themeShade="FF"/>
                      <w:sz w:val="22"/>
                      <w:szCs w:val="22"/>
                      <w:lang w:val="en-GB"/>
                    </w:rPr>
                    <w:t>Access to swimming lessons</w:t>
                  </w:r>
                </w:p>
                <w:p w:rsidR="5520E0BE" w:rsidP="2C786D0B" w:rsidRDefault="5520E0BE" w14:paraId="5762F92B" w14:textId="0FBA3258">
                  <w:pPr>
                    <w:pStyle w:val="TableRow"/>
                    <w:numPr>
                      <w:ilvl w:val="0"/>
                      <w:numId w:val="27"/>
                    </w:numPr>
                    <w:rPr>
                      <w:rFonts w:ascii="Arial" w:hAnsi="Arial" w:eastAsia="Arial" w:cs="Arial"/>
                      <w:b w:val="0"/>
                      <w:bCs w:val="0"/>
                      <w:i w:val="0"/>
                      <w:iCs w:val="0"/>
                      <w:caps w:val="0"/>
                      <w:smallCaps w:val="0"/>
                      <w:color w:val="0D0D0D" w:themeColor="text1" w:themeTint="F2" w:themeShade="FF"/>
                      <w:sz w:val="22"/>
                      <w:szCs w:val="22"/>
                      <w:lang w:val="en-GB"/>
                    </w:rPr>
                  </w:pPr>
                  <w:r w:rsidRPr="2C786D0B" w:rsidR="5520E0BE">
                    <w:rPr>
                      <w:rFonts w:ascii="Arial" w:hAnsi="Arial" w:eastAsia="Arial" w:cs="Arial"/>
                      <w:b w:val="0"/>
                      <w:bCs w:val="0"/>
                      <w:i w:val="0"/>
                      <w:iCs w:val="0"/>
                      <w:caps w:val="0"/>
                      <w:smallCaps w:val="0"/>
                      <w:color w:val="0D0D0D" w:themeColor="text1" w:themeTint="F2" w:themeShade="FF"/>
                      <w:sz w:val="22"/>
                      <w:szCs w:val="22"/>
                      <w:lang w:val="en-GB"/>
                    </w:rPr>
                    <w:t>Enrichment trips e.g. BSO, DCAT Enrich</w:t>
                  </w:r>
                </w:p>
                <w:p w:rsidR="2C786D0B" w:rsidP="2C786D0B" w:rsidRDefault="2C786D0B" w14:paraId="33175221" w14:textId="0ACBB41D">
                  <w:pPr>
                    <w:pStyle w:val="TableRow"/>
                    <w:rPr>
                      <w:rFonts w:ascii="Arial" w:hAnsi="Arial" w:eastAsia="Arial" w:cs="Arial"/>
                      <w:b w:val="0"/>
                      <w:bCs w:val="0"/>
                      <w:i w:val="0"/>
                      <w:iCs w:val="0"/>
                      <w:caps w:val="0"/>
                      <w:smallCaps w:val="0"/>
                      <w:color w:val="0D0D0D" w:themeColor="text1" w:themeTint="F2" w:themeShade="FF"/>
                      <w:sz w:val="22"/>
                      <w:szCs w:val="22"/>
                      <w:lang w:val="en-GB"/>
                    </w:rPr>
                  </w:pPr>
                </w:p>
              </w:tc>
            </w:tr>
            <w:tr w:rsidR="2C786D0B" w:rsidTr="4F017C84" w14:paraId="2ACAE329">
              <w:trPr>
                <w:trHeight w:val="300"/>
              </w:trPr>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69C1874A" w14:textId="7ECC167E">
                  <w:pPr>
                    <w:pStyle w:val="TableRow"/>
                    <w:spacing w:before="60" w:after="60"/>
                    <w:ind w:left="57" w:right="57"/>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Improved mental health and wellbeing for all pupils, particularly disadvantaged.</w:t>
                  </w:r>
                </w:p>
              </w:tc>
              <w:tc>
                <w:tcPr>
                  <w:tcW w:w="4628"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C786D0B" w:rsidP="2C786D0B" w:rsidRDefault="2C786D0B" w14:paraId="1A785FD5" w14:textId="51746CA1">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Pupil voice will reflect increased knowledge of strategies for maintaining wellbeing and positive mental health</w:t>
                  </w:r>
                </w:p>
                <w:p w:rsidR="2C786D0B" w:rsidP="2C786D0B" w:rsidRDefault="2C786D0B" w14:paraId="7583985E" w14:textId="39F90C37">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Attendance data</w:t>
                  </w:r>
                </w:p>
                <w:p w:rsidR="2C786D0B" w:rsidP="2C786D0B" w:rsidRDefault="2C786D0B" w14:paraId="037BCC79" w14:textId="1FDDDE20">
                  <w:pPr>
                    <w:pStyle w:val="TableRowCentered"/>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r w:rsidRPr="2C786D0B" w:rsidR="2C786D0B">
                    <w:rPr>
                      <w:rFonts w:ascii="Arial" w:hAnsi="Arial" w:eastAsia="Arial" w:cs="Arial"/>
                      <w:b w:val="0"/>
                      <w:bCs w:val="0"/>
                      <w:i w:val="0"/>
                      <w:iCs w:val="0"/>
                      <w:caps w:val="0"/>
                      <w:smallCaps w:val="0"/>
                      <w:color w:val="0D0D0D" w:themeColor="text1" w:themeTint="F2" w:themeShade="FF"/>
                      <w:sz w:val="22"/>
                      <w:szCs w:val="22"/>
                      <w:lang w:val="en-GB"/>
                    </w:rPr>
                    <w:t xml:space="preserve">Boxall profile (or equivalent SEMH assessment tool) will show positive mental health outcomes for disadvantaged pupils. </w:t>
                  </w:r>
                </w:p>
                <w:p w:rsidR="2C786D0B" w:rsidP="2C786D0B" w:rsidRDefault="2C786D0B" w14:paraId="33EB56B0" w14:textId="4329CF45">
                  <w:pPr>
                    <w:spacing w:before="60" w:after="60"/>
                    <w:ind w:left="57" w:right="57"/>
                    <w:jc w:val="left"/>
                    <w:rPr>
                      <w:rFonts w:ascii="Arial" w:hAnsi="Arial" w:eastAsia="Arial" w:cs="Arial"/>
                      <w:b w:val="0"/>
                      <w:bCs w:val="0"/>
                      <w:i w:val="0"/>
                      <w:iCs w:val="0"/>
                      <w:caps w:val="0"/>
                      <w:smallCaps w:val="0"/>
                      <w:color w:val="0D0D0D" w:themeColor="text1" w:themeTint="F2" w:themeShade="FF"/>
                      <w:sz w:val="22"/>
                      <w:szCs w:val="22"/>
                    </w:rPr>
                  </w:pPr>
                </w:p>
              </w:tc>
            </w:tr>
            <w:tr w:rsidR="2C786D0B" w:rsidTr="4F017C84" w14:paraId="1F74289F">
              <w:trPr>
                <w:trHeight w:val="300"/>
              </w:trPr>
              <w:tc>
                <w:tcPr>
                  <w:tcW w:w="925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D5A15E5" w:rsidP="2C786D0B" w:rsidRDefault="3D5A15E5" w14:paraId="174DB69D" w14:textId="39A698E4">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3D5A15E5">
                    <w:rPr>
                      <w:rFonts w:ascii="Arial" w:hAnsi="Arial" w:eastAsia="Arial" w:cs="Arial"/>
                      <w:b w:val="0"/>
                      <w:bCs w:val="0"/>
                      <w:i w:val="0"/>
                      <w:iCs w:val="0"/>
                      <w:caps w:val="0"/>
                      <w:smallCaps w:val="0"/>
                      <w:color w:val="0D0D0D" w:themeColor="text1" w:themeTint="F2" w:themeShade="FF"/>
                      <w:sz w:val="22"/>
                      <w:szCs w:val="22"/>
                      <w:lang w:val="en-GB"/>
                    </w:rPr>
                    <w:t xml:space="preserve">- </w:t>
                  </w:r>
                  <w:r w:rsidRPr="2C786D0B" w:rsidR="4D7E7B09">
                    <w:rPr>
                      <w:rFonts w:ascii="Arial" w:hAnsi="Arial" w:eastAsia="Arial" w:cs="Arial"/>
                      <w:b w:val="0"/>
                      <w:bCs w:val="0"/>
                      <w:i w:val="0"/>
                      <w:iCs w:val="0"/>
                      <w:caps w:val="0"/>
                      <w:smallCaps w:val="0"/>
                      <w:color w:val="0D0D0D" w:themeColor="text1" w:themeTint="F2" w:themeShade="FF"/>
                      <w:sz w:val="22"/>
                      <w:szCs w:val="22"/>
                      <w:lang w:val="en-GB"/>
                    </w:rPr>
                    <w:t>Forest School has been offered to Years 1, 2, 3, 4 and 5. Mr Dodd also runs two SEND/PPM sessions per week to support mental health and wellbeing</w:t>
                  </w:r>
                </w:p>
                <w:p w:rsidR="73C67517" w:rsidP="2C786D0B" w:rsidRDefault="73C67517" w14:paraId="752E2085" w14:textId="1141A5EC">
                  <w:pPr>
                    <w:pStyle w:val="TableRow"/>
                    <w:ind w:left="57"/>
                    <w:rPr>
                      <w:sz w:val="22"/>
                      <w:szCs w:val="22"/>
                    </w:rPr>
                  </w:pPr>
                  <w:r w:rsidRPr="2C786D0B" w:rsidR="73C67517">
                    <w:rPr>
                      <w:sz w:val="22"/>
                      <w:szCs w:val="22"/>
                    </w:rPr>
                    <w:t>-Family Support Worker has set up a Young Carers Group</w:t>
                  </w:r>
                </w:p>
                <w:p w:rsidR="4D7E7B09" w:rsidP="2C786D0B" w:rsidRDefault="4D7E7B09" w14:paraId="54C4E9F9" w14:textId="196CBE73">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4D7E7B09">
                    <w:rPr>
                      <w:rFonts w:ascii="Arial" w:hAnsi="Arial" w:eastAsia="Arial" w:cs="Arial"/>
                      <w:b w:val="0"/>
                      <w:bCs w:val="0"/>
                      <w:i w:val="0"/>
                      <w:iCs w:val="0"/>
                      <w:caps w:val="0"/>
                      <w:smallCaps w:val="0"/>
                      <w:color w:val="0D0D0D" w:themeColor="text1" w:themeTint="F2" w:themeShade="FF"/>
                      <w:sz w:val="22"/>
                      <w:szCs w:val="22"/>
                      <w:lang w:val="en-GB"/>
                    </w:rPr>
                    <w:t>- Boys mental health club offered weekly at lunchtime to promote boys talking about their thoughts/feelings</w:t>
                  </w:r>
                </w:p>
                <w:p w:rsidR="4D7E7B09" w:rsidP="2C786D0B" w:rsidRDefault="4D7E7B09" w14:paraId="00D11582" w14:textId="59BF3B09">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4D7E7B09">
                    <w:rPr>
                      <w:rFonts w:ascii="Arial" w:hAnsi="Arial" w:eastAsia="Arial" w:cs="Arial"/>
                      <w:b w:val="0"/>
                      <w:bCs w:val="0"/>
                      <w:i w:val="0"/>
                      <w:iCs w:val="0"/>
                      <w:caps w:val="0"/>
                      <w:smallCaps w:val="0"/>
                      <w:color w:val="0D0D0D" w:themeColor="text1" w:themeTint="F2" w:themeShade="FF"/>
                      <w:sz w:val="22"/>
                      <w:szCs w:val="22"/>
                      <w:lang w:val="en-GB"/>
                    </w:rPr>
                    <w:t xml:space="preserve">- ELSA sessions – led weekly by three ELSA trained </w:t>
                  </w:r>
                  <w:r w:rsidRPr="2C786D0B" w:rsidR="4D7E7B09">
                    <w:rPr>
                      <w:rFonts w:ascii="Arial" w:hAnsi="Arial" w:eastAsia="Arial" w:cs="Arial"/>
                      <w:b w:val="0"/>
                      <w:bCs w:val="0"/>
                      <w:i w:val="0"/>
                      <w:iCs w:val="0"/>
                      <w:caps w:val="0"/>
                      <w:smallCaps w:val="0"/>
                      <w:color w:val="0D0D0D" w:themeColor="text1" w:themeTint="F2" w:themeShade="FF"/>
                      <w:sz w:val="22"/>
                      <w:szCs w:val="22"/>
                      <w:lang w:val="en-GB"/>
                    </w:rPr>
                    <w:t>TAs.</w:t>
                  </w:r>
                  <w:r w:rsidRPr="2C786D0B" w:rsidR="4D7E7B09">
                    <w:rPr>
                      <w:rFonts w:ascii="Arial" w:hAnsi="Arial" w:eastAsia="Arial" w:cs="Arial"/>
                      <w:b w:val="0"/>
                      <w:bCs w:val="0"/>
                      <w:i w:val="0"/>
                      <w:iCs w:val="0"/>
                      <w:caps w:val="0"/>
                      <w:smallCaps w:val="0"/>
                      <w:color w:val="0D0D0D" w:themeColor="text1" w:themeTint="F2" w:themeShade="FF"/>
                      <w:sz w:val="22"/>
                      <w:szCs w:val="22"/>
                      <w:lang w:val="en-GB"/>
                    </w:rPr>
                    <w:t xml:space="preserve"> </w:t>
                  </w:r>
                </w:p>
                <w:p w:rsidR="4D7E7B09" w:rsidP="2C786D0B" w:rsidRDefault="4D7E7B09" w14:paraId="68BF02CC" w14:textId="2518C38F">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4D7E7B09">
                    <w:rPr>
                      <w:rFonts w:ascii="Arial" w:hAnsi="Arial" w:eastAsia="Arial" w:cs="Arial"/>
                      <w:b w:val="0"/>
                      <w:bCs w:val="0"/>
                      <w:i w:val="0"/>
                      <w:iCs w:val="0"/>
                      <w:caps w:val="0"/>
                      <w:smallCaps w:val="0"/>
                      <w:color w:val="0D0D0D" w:themeColor="text1" w:themeTint="F2" w:themeShade="FF"/>
                      <w:sz w:val="22"/>
                      <w:szCs w:val="22"/>
                      <w:lang w:val="en-GB"/>
                    </w:rPr>
                    <w:t xml:space="preserve">- Rainbow Room continues to offer vital SEMH input for our most vulnerable and disadvantaged pupils. </w:t>
                  </w:r>
                </w:p>
                <w:p w:rsidR="4D7E7B09" w:rsidP="67EF6DC5" w:rsidRDefault="4D7E7B09" w14:paraId="5388375F" w14:textId="21EF8E39">
                  <w:pPr>
                    <w:pStyle w:val="TableRow"/>
                    <w:ind w:left="57"/>
                    <w:rPr>
                      <w:rFonts w:ascii="Arial" w:hAnsi="Arial" w:eastAsia="Arial" w:cs="Arial"/>
                      <w:b w:val="0"/>
                      <w:bCs w:val="0"/>
                      <w:i w:val="0"/>
                      <w:iCs w:val="0"/>
                      <w:caps w:val="0"/>
                      <w:smallCaps w:val="0"/>
                      <w:color w:val="000000" w:themeColor="text1" w:themeTint="FF" w:themeShade="FF"/>
                      <w:sz w:val="22"/>
                      <w:szCs w:val="22"/>
                      <w:lang w:val="en-GB"/>
                    </w:rPr>
                  </w:pPr>
                  <w:r w:rsidRPr="67EF6DC5" w:rsidR="4D7E7B09">
                    <w:rPr>
                      <w:rFonts w:ascii="Arial" w:hAnsi="Arial" w:eastAsia="Arial" w:cs="Arial"/>
                      <w:b w:val="0"/>
                      <w:bCs w:val="0"/>
                      <w:i w:val="0"/>
                      <w:iCs w:val="0"/>
                      <w:caps w:val="0"/>
                      <w:smallCaps w:val="0"/>
                      <w:color w:val="000000" w:themeColor="text1" w:themeTint="FF" w:themeShade="FF"/>
                      <w:sz w:val="22"/>
                      <w:szCs w:val="22"/>
                      <w:lang w:val="en-GB"/>
                    </w:rPr>
                    <w:t>- Sunshine Room continues to offer nurture to various groups of children each afternoon.</w:t>
                  </w:r>
                </w:p>
                <w:p w:rsidR="4D7E7B09" w:rsidP="67EF6DC5" w:rsidRDefault="4D7E7B09" w14:paraId="23C26FDB" w14:textId="20781BF1">
                  <w:pPr>
                    <w:pStyle w:val="TableRow"/>
                    <w:ind w:left="57"/>
                    <w:rPr>
                      <w:rFonts w:ascii="Arial" w:hAnsi="Arial" w:eastAsia="Arial" w:cs="Arial"/>
                      <w:b w:val="0"/>
                      <w:bCs w:val="0"/>
                      <w:i w:val="0"/>
                      <w:iCs w:val="0"/>
                      <w:caps w:val="0"/>
                      <w:smallCaps w:val="0"/>
                      <w:color w:val="000000" w:themeColor="text1" w:themeTint="FF" w:themeShade="FF"/>
                      <w:sz w:val="22"/>
                      <w:szCs w:val="22"/>
                      <w:lang w:val="en-GB"/>
                    </w:rPr>
                  </w:pPr>
                  <w:r w:rsidRPr="67EF6DC5" w:rsidR="5270D234">
                    <w:rPr>
                      <w:rFonts w:ascii="Arial" w:hAnsi="Arial" w:eastAsia="Arial" w:cs="Arial"/>
                      <w:b w:val="0"/>
                      <w:bCs w:val="0"/>
                      <w:i w:val="0"/>
                      <w:iCs w:val="0"/>
                      <w:caps w:val="0"/>
                      <w:smallCaps w:val="0"/>
                      <w:color w:val="000000" w:themeColor="text1" w:themeTint="FF" w:themeShade="FF"/>
                      <w:sz w:val="22"/>
                      <w:szCs w:val="22"/>
                      <w:lang w:val="en-GB"/>
                    </w:rPr>
                    <w:t>-</w:t>
                  </w:r>
                  <w:r w:rsidRPr="67EF6DC5" w:rsidR="4D7E7B09">
                    <w:rPr>
                      <w:rFonts w:ascii="Arial" w:hAnsi="Arial" w:eastAsia="Arial" w:cs="Arial"/>
                      <w:b w:val="0"/>
                      <w:bCs w:val="0"/>
                      <w:i w:val="0"/>
                      <w:iCs w:val="0"/>
                      <w:caps w:val="0"/>
                      <w:smallCaps w:val="0"/>
                      <w:color w:val="000000" w:themeColor="text1" w:themeTint="FF" w:themeShade="FF"/>
                      <w:sz w:val="22"/>
                      <w:szCs w:val="22"/>
                      <w:lang w:val="en-GB"/>
                    </w:rPr>
                    <w:t xml:space="preserve"> </w:t>
                  </w:r>
                  <w:r w:rsidRPr="67EF6DC5" w:rsidR="5270D234">
                    <w:rPr>
                      <w:rFonts w:ascii="Arial" w:hAnsi="Arial" w:eastAsia="Arial" w:cs="Arial"/>
                      <w:b w:val="0"/>
                      <w:bCs w:val="0"/>
                      <w:i w:val="0"/>
                      <w:iCs w:val="0"/>
                      <w:caps w:val="0"/>
                      <w:smallCaps w:val="0"/>
                      <w:color w:val="000000" w:themeColor="text1" w:themeTint="FF" w:themeShade="FF"/>
                      <w:sz w:val="22"/>
                      <w:szCs w:val="22"/>
                      <w:lang w:val="en-GB"/>
                    </w:rPr>
                    <w:t xml:space="preserve">Mental Health Provision Map </w:t>
                  </w:r>
                </w:p>
                <w:p w:rsidR="4D7E7B09" w:rsidP="67EF6DC5" w:rsidRDefault="4D7E7B09" w14:paraId="481A765E" w14:textId="6BE2CDA5">
                  <w:pPr>
                    <w:pStyle w:val="TableRow"/>
                    <w:ind w:left="57"/>
                    <w:rPr>
                      <w:rFonts w:ascii="Arial" w:hAnsi="Arial" w:eastAsia="Arial" w:cs="Arial"/>
                      <w:b w:val="0"/>
                      <w:bCs w:val="0"/>
                      <w:i w:val="0"/>
                      <w:iCs w:val="0"/>
                      <w:caps w:val="0"/>
                      <w:smallCaps w:val="0"/>
                      <w:color w:val="000000" w:themeColor="text1" w:themeTint="FF" w:themeShade="FF"/>
                      <w:sz w:val="22"/>
                      <w:szCs w:val="22"/>
                      <w:lang w:val="en-GB"/>
                    </w:rPr>
                  </w:pPr>
                  <w:r w:rsidRPr="67EF6DC5" w:rsidR="5270D234">
                    <w:rPr>
                      <w:rFonts w:ascii="Arial" w:hAnsi="Arial" w:eastAsia="Arial" w:cs="Arial"/>
                      <w:b w:val="0"/>
                      <w:bCs w:val="0"/>
                      <w:i w:val="0"/>
                      <w:iCs w:val="0"/>
                      <w:caps w:val="0"/>
                      <w:smallCaps w:val="0"/>
                      <w:color w:val="000000" w:themeColor="text1" w:themeTint="FF" w:themeShade="FF"/>
                      <w:sz w:val="22"/>
                      <w:szCs w:val="22"/>
                      <w:lang w:val="en-GB"/>
                    </w:rPr>
                    <w:t xml:space="preserve">- Mental Health CPD </w:t>
                  </w:r>
                </w:p>
                <w:p w:rsidR="2C786D0B" w:rsidP="2C786D0B" w:rsidRDefault="2C786D0B" w14:paraId="151A0DF1" w14:textId="2374707C">
                  <w:pPr>
                    <w:spacing w:before="0" w:beforeAutospacing="off" w:after="160" w:afterAutospacing="off" w:line="257" w:lineRule="auto"/>
                    <w:rPr>
                      <w:rFonts w:ascii="Arial" w:hAnsi="Arial" w:eastAsia="Arial" w:cs="Arial"/>
                      <w:b w:val="1"/>
                      <w:bCs w:val="1"/>
                      <w:noProof w:val="0"/>
                      <w:sz w:val="24"/>
                      <w:szCs w:val="24"/>
                      <w:lang w:val="en-GB"/>
                    </w:rPr>
                  </w:pPr>
                </w:p>
                <w:p w:rsidR="5727528D" w:rsidP="2C786D0B" w:rsidRDefault="5727528D" w14:paraId="7A43A742" w14:textId="434BAA5B">
                  <w:pPr>
                    <w:spacing w:before="0" w:beforeAutospacing="off" w:after="160" w:afterAutospacing="off" w:line="257" w:lineRule="auto"/>
                    <w:rPr>
                      <w:rFonts w:ascii="Arial" w:hAnsi="Arial" w:eastAsia="Arial" w:cs="Arial"/>
                      <w:b w:val="1"/>
                      <w:bCs w:val="1"/>
                      <w:noProof w:val="0"/>
                      <w:sz w:val="24"/>
                      <w:szCs w:val="24"/>
                      <w:lang w:val="en-GB"/>
                    </w:rPr>
                  </w:pPr>
                  <w:r w:rsidRPr="2C786D0B" w:rsidR="5727528D">
                    <w:rPr>
                      <w:rFonts w:ascii="Arial" w:hAnsi="Arial" w:eastAsia="Arial" w:cs="Arial"/>
                      <w:b w:val="1"/>
                      <w:bCs w:val="1"/>
                      <w:noProof w:val="0"/>
                      <w:sz w:val="24"/>
                      <w:szCs w:val="24"/>
                      <w:lang w:val="en-GB"/>
                    </w:rPr>
                    <w:t>Sunshine room data</w:t>
                  </w:r>
                </w:p>
                <w:p w:rsidR="5727528D" w:rsidP="2C786D0B" w:rsidRDefault="5727528D" w14:paraId="67F2CB94" w14:textId="501F4036">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 xml:space="preserve">Of the 28 children who attended Sunshine room in Term 4, 19 of them are pupil premium. All pupil premium children made between +0 and +2 points progress throughout this intervention last term. </w:t>
                  </w:r>
                </w:p>
                <w:p w:rsidR="5727528D" w:rsidP="2C786D0B" w:rsidRDefault="5727528D" w14:paraId="5EC00C7C" w14:textId="206286E9">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Scale for reference:</w:t>
                  </w:r>
                </w:p>
                <w:p w:rsidR="5727528D" w:rsidP="2C786D0B" w:rsidRDefault="5727528D" w14:paraId="00BF83FF" w14:textId="4F06813B">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-2 – Significantly less than expected progress</w:t>
                  </w:r>
                </w:p>
                <w:p w:rsidR="5727528D" w:rsidP="2C786D0B" w:rsidRDefault="5727528D" w14:paraId="17E16A80" w14:textId="4D760595">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- 1 – Less than expected progress</w:t>
                  </w:r>
                </w:p>
                <w:p w:rsidR="5727528D" w:rsidP="2C786D0B" w:rsidRDefault="5727528D" w14:paraId="107062D3" w14:textId="28ABCBBC">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0 – Expected progress</w:t>
                  </w:r>
                </w:p>
                <w:p w:rsidR="5727528D" w:rsidP="2C786D0B" w:rsidRDefault="5727528D" w14:paraId="26674042" w14:textId="7EFB5BFF">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+1 – More than expected progress</w:t>
                  </w:r>
                </w:p>
                <w:p w:rsidR="5727528D" w:rsidP="2C786D0B" w:rsidRDefault="5727528D" w14:paraId="32E4F7A3" w14:textId="2D2E767A">
                  <w:pPr>
                    <w:spacing w:before="0" w:beforeAutospacing="off" w:after="160" w:afterAutospacing="off" w:line="257" w:lineRule="auto"/>
                    <w:rPr>
                      <w:rFonts w:ascii="Arial" w:hAnsi="Arial" w:eastAsia="Arial" w:cs="Arial"/>
                      <w:noProof w:val="0"/>
                      <w:sz w:val="24"/>
                      <w:szCs w:val="24"/>
                      <w:lang w:val="en-GB"/>
                    </w:rPr>
                  </w:pPr>
                  <w:r w:rsidRPr="2C786D0B" w:rsidR="5727528D">
                    <w:rPr>
                      <w:rFonts w:ascii="Arial" w:hAnsi="Arial" w:eastAsia="Arial" w:cs="Arial"/>
                      <w:noProof w:val="0"/>
                      <w:sz w:val="24"/>
                      <w:szCs w:val="24"/>
                      <w:lang w:val="en-GB"/>
                    </w:rPr>
                    <w:t>+2 – Significantly more than expected progress</w:t>
                  </w:r>
                </w:p>
                <w:p w:rsidR="2C786D0B" w:rsidP="2C786D0B" w:rsidRDefault="2C786D0B" w14:paraId="1BDD18E9" w14:textId="0AF539A3">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p>
                <w:p w:rsidR="7AC37B10" w:rsidP="2C786D0B" w:rsidRDefault="7AC37B10" w14:paraId="61FF6D4F" w14:textId="259926DF">
                  <w:pPr>
                    <w:pStyle w:val="TableRow"/>
                    <w:ind w:left="57"/>
                    <w:rPr>
                      <w:rFonts w:ascii="Arial" w:hAnsi="Arial" w:eastAsia="Arial" w:cs="Arial"/>
                      <w:b w:val="1"/>
                      <w:bCs w:val="1"/>
                      <w:i w:val="0"/>
                      <w:iCs w:val="0"/>
                      <w:caps w:val="0"/>
                      <w:smallCaps w:val="0"/>
                      <w:color w:val="0D0D0D" w:themeColor="text1" w:themeTint="F2" w:themeShade="FF"/>
                      <w:sz w:val="22"/>
                      <w:szCs w:val="22"/>
                      <w:lang w:val="en-GB"/>
                    </w:rPr>
                  </w:pPr>
                  <w:r w:rsidRPr="2C786D0B" w:rsidR="7AC37B10">
                    <w:rPr>
                      <w:rFonts w:ascii="Arial" w:hAnsi="Arial" w:eastAsia="Arial" w:cs="Arial"/>
                      <w:b w:val="1"/>
                      <w:bCs w:val="1"/>
                      <w:i w:val="0"/>
                      <w:iCs w:val="0"/>
                      <w:caps w:val="0"/>
                      <w:smallCaps w:val="0"/>
                      <w:color w:val="0D0D0D" w:themeColor="text1" w:themeTint="F2" w:themeShade="FF"/>
                      <w:sz w:val="22"/>
                      <w:szCs w:val="22"/>
                      <w:lang w:val="en-GB"/>
                    </w:rPr>
                    <w:t>Lego therapy data</w:t>
                  </w:r>
                </w:p>
                <w:p w:rsidR="7AC37B10" w:rsidP="2C786D0B" w:rsidRDefault="7AC37B10" w14:paraId="0E0DFF89" w14:textId="06B506BE">
                  <w:pPr>
                    <w:ind w:left="57"/>
                  </w:pPr>
                  <w:r w:rsidR="7AC37B10">
                    <w:drawing>
                      <wp:inline wp14:editId="300E2FCA" wp14:anchorId="17917291">
                        <wp:extent cx="5422672" cy="855995"/>
                        <wp:effectExtent l="0" t="0" r="0" b="0"/>
                        <wp:docPr id="1428311151" name="" title=""/>
                        <wp:cNvGraphicFramePr>
                          <a:graphicFrameLocks noChangeAspect="1"/>
                        </wp:cNvGraphicFramePr>
                        <a:graphic>
                          <a:graphicData uri="http://schemas.openxmlformats.org/drawingml/2006/picture">
                            <pic:pic>
                              <pic:nvPicPr>
                                <pic:cNvPr id="0" name=""/>
                                <pic:cNvPicPr/>
                              </pic:nvPicPr>
                              <pic:blipFill>
                                <a:blip r:embed="Rf4a0288ee01b453a">
                                  <a:extLst>
                                    <a:ext xmlns:a="http://schemas.openxmlformats.org/drawingml/2006/main" uri="{28A0092B-C50C-407E-A947-70E740481C1C}">
                                      <a14:useLocalDpi val="0"/>
                                    </a:ext>
                                  </a:extLst>
                                </a:blip>
                                <a:srcRect l="2833" t="44124" r="16292" b="32328"/>
                                <a:stretch>
                                  <a:fillRect/>
                                </a:stretch>
                              </pic:blipFill>
                              <pic:spPr>
                                <a:xfrm>
                                  <a:off x="0" y="0"/>
                                  <a:ext cx="5422672" cy="855995"/>
                                </a:xfrm>
                                <a:prstGeom prst="rect">
                                  <a:avLst/>
                                </a:prstGeom>
                              </pic:spPr>
                            </pic:pic>
                          </a:graphicData>
                        </a:graphic>
                      </wp:inline>
                    </w:drawing>
                  </w:r>
                </w:p>
                <w:p w:rsidR="7AC37B10" w:rsidP="2C786D0B" w:rsidRDefault="7AC37B10" w14:paraId="7AEC3C42" w14:textId="3E897787">
                  <w:pPr>
                    <w:pStyle w:val="TableRow"/>
                    <w:ind w:left="57"/>
                    <w:rPr>
                      <w:rFonts w:ascii="Arial" w:hAnsi="Arial" w:eastAsia="Arial" w:cs="Arial"/>
                      <w:b w:val="1"/>
                      <w:bCs w:val="1"/>
                      <w:i w:val="0"/>
                      <w:iCs w:val="0"/>
                      <w:caps w:val="0"/>
                      <w:smallCaps w:val="0"/>
                      <w:color w:val="0D0D0D" w:themeColor="text1" w:themeTint="F2" w:themeShade="FF"/>
                      <w:sz w:val="22"/>
                      <w:szCs w:val="22"/>
                      <w:lang w:val="en-GB"/>
                    </w:rPr>
                  </w:pPr>
                  <w:r w:rsidRPr="2C786D0B" w:rsidR="7AC37B10">
                    <w:rPr>
                      <w:rFonts w:ascii="Arial" w:hAnsi="Arial" w:eastAsia="Arial" w:cs="Arial"/>
                      <w:b w:val="1"/>
                      <w:bCs w:val="1"/>
                      <w:i w:val="0"/>
                      <w:iCs w:val="0"/>
                      <w:caps w:val="0"/>
                      <w:smallCaps w:val="0"/>
                      <w:color w:val="0D0D0D" w:themeColor="text1" w:themeTint="F2" w:themeShade="FF"/>
                      <w:sz w:val="22"/>
                      <w:szCs w:val="22"/>
                      <w:lang w:val="en-GB"/>
                    </w:rPr>
                    <w:t>Music Nurture Data</w:t>
                  </w:r>
                </w:p>
                <w:p w:rsidR="7AC37B10" w:rsidP="2C786D0B" w:rsidRDefault="7AC37B10" w14:paraId="40A5DDA8" w14:textId="5CD05B17">
                  <w:pPr>
                    <w:ind w:left="57"/>
                  </w:pPr>
                  <w:r w:rsidR="7AC37B10">
                    <w:drawing>
                      <wp:inline wp14:editId="6A630B90" wp14:anchorId="45CBC1E2">
                        <wp:extent cx="5423128" cy="945832"/>
                        <wp:effectExtent l="0" t="0" r="0" b="0"/>
                        <wp:docPr id="2098211909" name="" title=""/>
                        <wp:cNvGraphicFramePr>
                          <a:graphicFrameLocks noChangeAspect="1"/>
                        </wp:cNvGraphicFramePr>
                        <a:graphic>
                          <a:graphicData uri="http://schemas.openxmlformats.org/drawingml/2006/picture">
                            <pic:pic>
                              <pic:nvPicPr>
                                <pic:cNvPr id="0" name=""/>
                                <pic:cNvPicPr/>
                              </pic:nvPicPr>
                              <pic:blipFill>
                                <a:blip r:embed="R1637f6f8c57c4892">
                                  <a:extLst>
                                    <a:ext xmlns:a="http://schemas.openxmlformats.org/drawingml/2006/main" uri="{28A0092B-C50C-407E-A947-70E740481C1C}">
                                      <a14:useLocalDpi val="0"/>
                                    </a:ext>
                                  </a:extLst>
                                </a:blip>
                                <a:srcRect l="2951" t="32110" r="15702" b="41721"/>
                                <a:stretch>
                                  <a:fillRect/>
                                </a:stretch>
                              </pic:blipFill>
                              <pic:spPr>
                                <a:xfrm>
                                  <a:off x="0" y="0"/>
                                  <a:ext cx="5423128" cy="945832"/>
                                </a:xfrm>
                                <a:prstGeom prst="rect">
                                  <a:avLst/>
                                </a:prstGeom>
                              </pic:spPr>
                            </pic:pic>
                          </a:graphicData>
                        </a:graphic>
                      </wp:inline>
                    </w:drawing>
                  </w:r>
                </w:p>
                <w:p w:rsidR="221654DB" w:rsidP="2C786D0B" w:rsidRDefault="221654DB" w14:paraId="2267DAF2" w14:textId="6F0844EA">
                  <w:pPr>
                    <w:ind w:left="57"/>
                    <w:rPr>
                      <w:b w:val="1"/>
                      <w:bCs w:val="1"/>
                    </w:rPr>
                  </w:pPr>
                  <w:r w:rsidRPr="2C786D0B" w:rsidR="221654DB">
                    <w:rPr>
                      <w:b w:val="1"/>
                      <w:bCs w:val="1"/>
                    </w:rPr>
                    <w:t>SEND Forest School group</w:t>
                  </w:r>
                </w:p>
                <w:p w:rsidR="221654DB" w:rsidP="2C786D0B" w:rsidRDefault="221654DB" w14:paraId="4EC53567" w14:textId="11A04A8D">
                  <w:pPr>
                    <w:ind w:left="57"/>
                  </w:pPr>
                  <w:r w:rsidR="221654DB">
                    <w:drawing>
                      <wp:inline wp14:editId="0A01BDF5" wp14:anchorId="6103EFD7">
                        <wp:extent cx="5406771" cy="941085"/>
                        <wp:effectExtent l="0" t="0" r="0" b="0"/>
                        <wp:docPr id="105312352" name="" title=""/>
                        <wp:cNvGraphicFramePr>
                          <a:graphicFrameLocks noChangeAspect="1"/>
                        </wp:cNvGraphicFramePr>
                        <a:graphic>
                          <a:graphicData uri="http://schemas.openxmlformats.org/drawingml/2006/picture">
                            <pic:pic>
                              <pic:nvPicPr>
                                <pic:cNvPr id="0" name=""/>
                                <pic:cNvPicPr/>
                              </pic:nvPicPr>
                              <pic:blipFill>
                                <a:blip r:embed="R79b5182652294c3e">
                                  <a:extLst>
                                    <a:ext xmlns:a="http://schemas.openxmlformats.org/drawingml/2006/main" uri="{28A0092B-C50C-407E-A947-70E740481C1C}">
                                      <a14:useLocalDpi val="0"/>
                                    </a:ext>
                                  </a:extLst>
                                </a:blip>
                                <a:srcRect l="2243" t="31770" r="16765" b="42068"/>
                                <a:stretch>
                                  <a:fillRect/>
                                </a:stretch>
                              </pic:blipFill>
                              <pic:spPr>
                                <a:xfrm>
                                  <a:off x="0" y="0"/>
                                  <a:ext cx="5406771" cy="941085"/>
                                </a:xfrm>
                                <a:prstGeom prst="rect">
                                  <a:avLst/>
                                </a:prstGeom>
                              </pic:spPr>
                            </pic:pic>
                          </a:graphicData>
                        </a:graphic>
                      </wp:inline>
                    </w:drawing>
                  </w:r>
                </w:p>
                <w:p w:rsidR="221654DB" w:rsidP="2C786D0B" w:rsidRDefault="221654DB" w14:paraId="305E434B" w14:textId="63626258">
                  <w:pPr>
                    <w:ind w:left="57"/>
                    <w:rPr>
                      <w:b w:val="1"/>
                      <w:bCs w:val="1"/>
                    </w:rPr>
                  </w:pPr>
                  <w:r w:rsidRPr="2C786D0B" w:rsidR="221654DB">
                    <w:rPr>
                      <w:b w:val="1"/>
                      <w:bCs w:val="1"/>
                    </w:rPr>
                    <w:t>Sensory Circuits data</w:t>
                  </w:r>
                </w:p>
                <w:p w:rsidR="221654DB" w:rsidP="2C786D0B" w:rsidRDefault="221654DB" w14:paraId="461A56E0" w14:textId="12D0A89F">
                  <w:pPr>
                    <w:ind w:left="57"/>
                  </w:pPr>
                  <w:r w:rsidR="221654DB">
                    <w:drawing>
                      <wp:inline wp14:editId="62837E40" wp14:anchorId="4556A59E">
                        <wp:extent cx="5406771" cy="898452"/>
                        <wp:effectExtent l="0" t="0" r="0" b="0"/>
                        <wp:docPr id="823955267" name="" title=""/>
                        <wp:cNvGraphicFramePr>
                          <a:graphicFrameLocks noChangeAspect="1"/>
                        </wp:cNvGraphicFramePr>
                        <a:graphic>
                          <a:graphicData uri="http://schemas.openxmlformats.org/drawingml/2006/picture">
                            <pic:pic>
                              <pic:nvPicPr>
                                <pic:cNvPr id="0" name=""/>
                                <pic:cNvPicPr/>
                              </pic:nvPicPr>
                              <pic:blipFill>
                                <a:blip r:embed="R852ac91e3890460f">
                                  <a:extLst>
                                    <a:ext xmlns:a="http://schemas.openxmlformats.org/drawingml/2006/main" uri="{28A0092B-C50C-407E-A947-70E740481C1C}">
                                      <a14:useLocalDpi val="0"/>
                                    </a:ext>
                                  </a:extLst>
                                </a:blip>
                                <a:srcRect l="2125" t="55482" r="16056" b="19440"/>
                                <a:stretch>
                                  <a:fillRect/>
                                </a:stretch>
                              </pic:blipFill>
                              <pic:spPr>
                                <a:xfrm>
                                  <a:off x="0" y="0"/>
                                  <a:ext cx="5406771" cy="898452"/>
                                </a:xfrm>
                                <a:prstGeom prst="rect">
                                  <a:avLst/>
                                </a:prstGeom>
                              </pic:spPr>
                            </pic:pic>
                          </a:graphicData>
                        </a:graphic>
                      </wp:inline>
                    </w:drawing>
                  </w:r>
                </w:p>
                <w:p w:rsidR="67E3E877" w:rsidP="2C786D0B" w:rsidRDefault="67E3E877" w14:paraId="07918E2D" w14:textId="56FE2C0C">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r w:rsidRPr="2C786D0B" w:rsidR="67E3E877">
                    <w:rPr>
                      <w:rFonts w:ascii="Arial" w:hAnsi="Arial" w:eastAsia="Arial" w:cs="Arial"/>
                      <w:b w:val="1"/>
                      <w:bCs w:val="1"/>
                      <w:i w:val="0"/>
                      <w:iCs w:val="0"/>
                      <w:caps w:val="0"/>
                      <w:smallCaps w:val="0"/>
                      <w:color w:val="0D0D0D" w:themeColor="text1" w:themeTint="F2" w:themeShade="FF"/>
                      <w:sz w:val="22"/>
                      <w:szCs w:val="22"/>
                      <w:lang w:val="en-GB"/>
                    </w:rPr>
                    <w:t>Boxall Profile Data</w:t>
                  </w:r>
                  <w:r w:rsidRPr="2C786D0B" w:rsidR="67E3E877">
                    <w:rPr>
                      <w:rFonts w:ascii="Arial" w:hAnsi="Arial" w:eastAsia="Arial" w:cs="Arial"/>
                      <w:b w:val="0"/>
                      <w:bCs w:val="0"/>
                      <w:i w:val="0"/>
                      <w:iCs w:val="0"/>
                      <w:caps w:val="0"/>
                      <w:smallCaps w:val="0"/>
                      <w:color w:val="0D0D0D" w:themeColor="text1" w:themeTint="F2" w:themeShade="FF"/>
                      <w:sz w:val="22"/>
                      <w:szCs w:val="22"/>
                      <w:lang w:val="en-GB"/>
                    </w:rPr>
                    <w:t xml:space="preserve"> </w:t>
                  </w:r>
                </w:p>
                <w:p w:rsidR="67E3E877" w:rsidP="2C786D0B" w:rsidRDefault="67E3E877" w14:paraId="5A9668F9" w14:textId="1E0072AF">
                  <w:pPr>
                    <w:spacing w:before="0" w:beforeAutospacing="off" w:after="160" w:afterAutospacing="off" w:line="257" w:lineRule="auto"/>
                  </w:pPr>
                  <w:r w:rsidRPr="2C786D0B" w:rsidR="67E3E877">
                    <w:rPr>
                      <w:rFonts w:ascii="Calibri" w:hAnsi="Calibri" w:eastAsia="Calibri" w:cs="Calibri"/>
                      <w:b w:val="1"/>
                      <w:bCs w:val="1"/>
                      <w:noProof w:val="0"/>
                      <w:sz w:val="22"/>
                      <w:szCs w:val="22"/>
                      <w:lang w:val="en-GB"/>
                    </w:rPr>
                    <w:t>Child D – PPM and SEND</w:t>
                  </w:r>
                </w:p>
                <w:p w:rsidR="67E3E877" w:rsidP="2C786D0B" w:rsidRDefault="67E3E877" w14:paraId="0A66E625" w14:textId="7291FC19">
                  <w:pPr>
                    <w:spacing w:before="0" w:beforeAutospacing="off" w:after="160" w:afterAutospacing="off" w:line="257" w:lineRule="auto"/>
                  </w:pPr>
                  <w:r w:rsidRPr="2C786D0B" w:rsidR="67E3E877">
                    <w:rPr>
                      <w:rFonts w:ascii="Calibri" w:hAnsi="Calibri" w:eastAsia="Calibri" w:cs="Calibri"/>
                      <w:noProof w:val="0"/>
                      <w:sz w:val="22"/>
                      <w:szCs w:val="22"/>
                      <w:lang w:val="en-GB"/>
                    </w:rPr>
                    <w:t xml:space="preserve">Boxall Profile data clearly demonstrates this child’s difficulties with her social, emotional and mental health throughout the past few years. Her progress has been inconsistent and has been affected greatly by home life (out of her control) as well as struggling with moving up to a new year group. </w:t>
                  </w:r>
                </w:p>
                <w:p w:rsidR="67E3E877" w:rsidP="2C786D0B" w:rsidRDefault="67E3E877" w14:paraId="07F69BFF" w14:textId="31282FD2">
                  <w:pPr>
                    <w:spacing w:before="0" w:beforeAutospacing="off" w:after="160" w:afterAutospacing="off" w:line="257" w:lineRule="auto"/>
                  </w:pPr>
                  <w:r w:rsidRPr="2C786D0B" w:rsidR="67E3E877">
                    <w:rPr>
                      <w:rFonts w:ascii="Calibri" w:hAnsi="Calibri" w:eastAsia="Calibri" w:cs="Calibri"/>
                      <w:noProof w:val="0"/>
                      <w:sz w:val="22"/>
                      <w:szCs w:val="22"/>
                      <w:lang w:val="en-GB"/>
                    </w:rPr>
                    <w:t xml:space="preserve">Since last year, this child’s parent has been successfully engaging with our Family Support Worker and they have a brilliant relationship. They have worked together to improve things at home, alongside social care support, and significantly improve the child’s attendance. This child has also benefitted from lego therapy, Sunshine room nurture group and afternoon Rainbow room intervention. </w:t>
                  </w:r>
                </w:p>
                <w:p w:rsidR="67E3E877" w:rsidP="2C786D0B" w:rsidRDefault="67E3E877" w14:paraId="3F44616C" w14:textId="162A2610">
                  <w:pPr>
                    <w:spacing w:before="0" w:beforeAutospacing="off" w:after="160" w:afterAutospacing="off" w:line="257" w:lineRule="auto"/>
                  </w:pPr>
                  <w:r w:rsidRPr="2C786D0B" w:rsidR="67E3E877">
                    <w:rPr>
                      <w:rFonts w:ascii="Calibri" w:hAnsi="Calibri" w:eastAsia="Calibri" w:cs="Calibri"/>
                      <w:noProof w:val="0"/>
                      <w:sz w:val="22"/>
                      <w:szCs w:val="22"/>
                      <w:lang w:val="en-GB"/>
                    </w:rPr>
                    <w:t>Although this child is showing progress in class with her academic ability this is not yet reflected in her test data because there was a significant gap between her and her peers (three years behind). The gap between her and her peers is closing and she is now only two years behind. What data does not show is that now this child is coming into school regularly and on time, her learning behaviours have improved and her concentration and engagement is now excellent.</w:t>
                  </w:r>
                </w:p>
                <w:p w:rsidR="67E3E877" w:rsidP="2C786D0B" w:rsidRDefault="67E3E877" w14:paraId="60A4EBED" w14:textId="78A25250">
                  <w:pPr>
                    <w:ind w:left="57"/>
                  </w:pPr>
                  <w:r w:rsidR="67E3E877">
                    <w:drawing>
                      <wp:inline wp14:editId="5957CE07" wp14:anchorId="5040F727">
                        <wp:extent cx="5534026" cy="4229100"/>
                        <wp:effectExtent l="0" t="0" r="0" b="0"/>
                        <wp:docPr id="1640111806" name="" title=""/>
                        <wp:cNvGraphicFramePr>
                          <a:graphicFrameLocks noChangeAspect="1"/>
                        </wp:cNvGraphicFramePr>
                        <a:graphic>
                          <a:graphicData uri="http://schemas.openxmlformats.org/drawingml/2006/picture">
                            <pic:pic>
                              <pic:nvPicPr>
                                <pic:cNvPr id="0" name=""/>
                                <pic:cNvPicPr/>
                              </pic:nvPicPr>
                              <pic:blipFill>
                                <a:blip r:embed="R85f2d35a042f4f9c">
                                  <a:extLst>
                                    <a:ext xmlns:a="http://schemas.openxmlformats.org/drawingml/2006/main" uri="{28A0092B-C50C-407E-A947-70E740481C1C}">
                                      <a14:useLocalDpi val="0"/>
                                    </a:ext>
                                  </a:extLst>
                                </a:blip>
                                <a:stretch>
                                  <a:fillRect/>
                                </a:stretch>
                              </pic:blipFill>
                              <pic:spPr>
                                <a:xfrm>
                                  <a:off x="0" y="0"/>
                                  <a:ext cx="5534026" cy="4229100"/>
                                </a:xfrm>
                                <a:prstGeom prst="rect">
                                  <a:avLst/>
                                </a:prstGeom>
                              </pic:spPr>
                            </pic:pic>
                          </a:graphicData>
                        </a:graphic>
                      </wp:inline>
                    </w:drawing>
                  </w:r>
                </w:p>
                <w:p w:rsidR="2C786D0B" w:rsidP="2C786D0B" w:rsidRDefault="2C786D0B" w14:paraId="2E10AF0A" w14:textId="756E6B25">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p>
                <w:p w:rsidR="2C786D0B" w:rsidP="2C786D0B" w:rsidRDefault="2C786D0B" w14:paraId="1702101C" w14:textId="10135A26">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p>
                <w:p w:rsidR="2C786D0B" w:rsidP="2C786D0B" w:rsidRDefault="2C786D0B" w14:paraId="28ADAD6A" w14:textId="0F110C64">
                  <w:pPr>
                    <w:pStyle w:val="TableRow"/>
                    <w:ind w:left="57"/>
                    <w:rPr>
                      <w:rFonts w:ascii="Arial" w:hAnsi="Arial" w:eastAsia="Arial" w:cs="Arial"/>
                      <w:b w:val="0"/>
                      <w:bCs w:val="0"/>
                      <w:i w:val="0"/>
                      <w:iCs w:val="0"/>
                      <w:caps w:val="0"/>
                      <w:smallCaps w:val="0"/>
                      <w:color w:val="0D0D0D" w:themeColor="text1" w:themeTint="F2" w:themeShade="FF"/>
                      <w:sz w:val="22"/>
                      <w:szCs w:val="22"/>
                      <w:lang w:val="en-GB"/>
                    </w:rPr>
                  </w:pPr>
                </w:p>
                <w:p w:rsidR="2C786D0B" w:rsidP="2C786D0B" w:rsidRDefault="2C786D0B" w14:paraId="4AFFA396" w14:textId="571ADF80">
                  <w:pPr>
                    <w:pStyle w:val="TableRow"/>
                    <w:ind w:left="0"/>
                    <w:rPr>
                      <w:rFonts w:ascii="Arial" w:hAnsi="Arial" w:eastAsia="Arial" w:cs="Arial"/>
                      <w:b w:val="0"/>
                      <w:bCs w:val="0"/>
                      <w:i w:val="0"/>
                      <w:iCs w:val="0"/>
                      <w:caps w:val="0"/>
                      <w:smallCaps w:val="0"/>
                      <w:color w:val="0D0D0D" w:themeColor="text1" w:themeTint="F2" w:themeShade="FF"/>
                      <w:sz w:val="22"/>
                      <w:szCs w:val="22"/>
                      <w:lang w:val="en-GB"/>
                    </w:rPr>
                  </w:pPr>
                </w:p>
              </w:tc>
            </w:tr>
          </w:tbl>
          <w:p w:rsidRPr="002F4C6F" w:rsidR="0064167B" w:rsidP="2C786D0B" w:rsidRDefault="00721B51" w14:paraId="1E1EB8E4" w14:textId="6D4C7030">
            <w:pPr>
              <w:pStyle w:val="Normal"/>
              <w:spacing w:before="60"/>
              <w:rPr>
                <w:rFonts w:cs="Arial"/>
                <w:i w:val="0"/>
                <w:iCs w:val="0"/>
                <w:color w:val="000000" w:themeColor="text1" w:themeTint="FF" w:themeShade="FF"/>
              </w:rPr>
            </w:pPr>
          </w:p>
          <w:p w:rsidRPr="002F4C6F" w:rsidR="0064167B" w:rsidP="00242093" w:rsidRDefault="00721B51" w14:paraId="423E6CFF" w14:textId="5E16AF36">
            <w:pPr>
              <w:spacing w:before="60"/>
            </w:pPr>
            <w:r w:rsidR="001B279F">
              <w:drawing>
                <wp:inline wp14:editId="6E22B8F5" wp14:anchorId="61B5076C">
                  <wp:extent cx="5876925" cy="4467225"/>
                  <wp:effectExtent l="0" t="0" r="0" b="0"/>
                  <wp:docPr id="6651580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65158016" name=""/>
                          <pic:cNvPicPr/>
                        </pic:nvPicPr>
                        <pic:blipFill>
                          <a:blip xmlns:r="http://schemas.openxmlformats.org/officeDocument/2006/relationships" r:embed="rId34862047">
                            <a:extLst>
                              <a:ext xmlns:a="http://schemas.openxmlformats.org/drawingml/2006/main" uri="{28A0092B-C50C-407E-A947-70E740481C1C}">
                                <a14:useLocalDpi xmlns:a14="http://schemas.microsoft.com/office/drawing/2010/main" val="0"/>
                              </a:ext>
                            </a:extLst>
                          </a:blip>
                          <a:stretch>
                            <a:fillRect/>
                          </a:stretch>
                        </pic:blipFill>
                        <pic:spPr>
                          <a:xfrm>
                            <a:off x="0" y="0"/>
                            <a:ext cx="5876925" cy="4467225"/>
                          </a:xfrm>
                          <a:prstGeom prst="rect">
                            <a:avLst/>
                          </a:prstGeom>
                        </pic:spPr>
                      </pic:pic>
                    </a:graphicData>
                  </a:graphic>
                </wp:inline>
              </w:drawing>
            </w:r>
          </w:p>
          <w:p w:rsidRPr="002F4C6F" w:rsidR="0064167B" w:rsidP="03623931" w:rsidRDefault="00721B51" w14:paraId="5023926C" w14:textId="58A871F0">
            <w:pPr>
              <w:spacing w:before="60"/>
              <w:rPr>
                <w:rFonts w:cs="Arial"/>
                <w:i w:val="1"/>
                <w:iCs w:val="1"/>
                <w:color w:val="000000" w:themeColor="text1" w:themeTint="FF" w:themeShade="FF"/>
                <w:lang w:eastAsia="en-US"/>
              </w:rPr>
            </w:pPr>
            <w:r w:rsidR="74A11592">
              <w:drawing>
                <wp:inline wp14:editId="7FB9852E" wp14:anchorId="4FD09F0C">
                  <wp:extent cx="5876925" cy="2124075"/>
                  <wp:effectExtent l="0" t="0" r="0" b="0"/>
                  <wp:docPr id="32272288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22722885" name=""/>
                          <pic:cNvPicPr/>
                        </pic:nvPicPr>
                        <pic:blipFill>
                          <a:blip xmlns:r="http://schemas.openxmlformats.org/officeDocument/2006/relationships" r:embed="rId1105705213">
                            <a:extLst>
                              <a:ext xmlns:a="http://schemas.openxmlformats.org/drawingml/2006/main" uri="{28A0092B-C50C-407E-A947-70E740481C1C}">
                                <a14:useLocalDpi xmlns:a14="http://schemas.microsoft.com/office/drawing/2010/main" val="0"/>
                              </a:ext>
                            </a:extLst>
                          </a:blip>
                          <a:stretch>
                            <a:fillRect/>
                          </a:stretch>
                        </pic:blipFill>
                        <pic:spPr>
                          <a:xfrm>
                            <a:off x="0" y="0"/>
                            <a:ext cx="5876925" cy="2124075"/>
                          </a:xfrm>
                          <a:prstGeom prst="rect">
                            <a:avLst/>
                          </a:prstGeom>
                        </pic:spPr>
                      </pic:pic>
                    </a:graphicData>
                  </a:graphic>
                </wp:inline>
              </w:drawing>
            </w:r>
          </w:p>
        </w:tc>
      </w:tr>
    </w:tbl>
    <w:p w:rsidR="03623931" w:rsidRDefault="03623931" w14:paraId="4B03FCA4" w14:textId="75BF60FF">
      <w:r>
        <w:br w:type="page"/>
      </w:r>
      <w:r w:rsidR="2D9E0A42">
        <w:rPr/>
        <w:t>KS2 data shows improvement in PPM and SEN reading data, particularly GDS i</w:t>
      </w:r>
      <w:r w:rsidR="0FE03DA2">
        <w:rPr/>
        <w:t>n reading.</w:t>
      </w:r>
    </w:p>
    <w:p w:rsidR="00E66558" w:rsidP="00A82A98" w:rsidRDefault="006D6372" w14:paraId="2A7D5548" w14:textId="0199D85C">
      <w:pPr>
        <w:pStyle w:val="Heading2"/>
      </w:pPr>
      <w:r>
        <w:t>E</w:t>
      </w:r>
      <w:r w:rsidR="009D71E8">
        <w:t xml:space="preserve">xternally provided </w:t>
      </w:r>
      <w:r w:rsidRPr="00781713" w:rsidR="009D71E8">
        <w:t>programmes</w:t>
      </w:r>
    </w:p>
    <w:p w:rsidR="00E66558" w:rsidP="07FFD3D3" w:rsidRDefault="0B240EAF" w14:paraId="2A7D5549" w14:textId="6982BE0C">
      <w:pPr>
        <w:rPr>
          <w:i/>
          <w:iCs/>
        </w:rPr>
      </w:pPr>
      <w:r w:rsidRPr="07FFD3D3">
        <w:rPr>
          <w:i/>
          <w:iCs/>
        </w:rPr>
        <w:t xml:space="preserve">Please include the names of any non-DfE programmes that you </w:t>
      </w:r>
      <w:r w:rsidRPr="07FFD3D3" w:rsidR="491E3A64">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Tr="7121C95D" w14:paraId="2A7D554C"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F54FCB" w:rsidRDefault="009D71E8" w14:paraId="2A7D554A" w14:textId="77777777">
            <w:pPr>
              <w:pStyle w:val="TableHeader"/>
              <w:ind w:left="0" w:right="0"/>
              <w:jc w:val="left"/>
            </w:pPr>
            <w:r>
              <w:t>Programme</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CFDCE3"/>
            <w:tcMar>
              <w:top w:w="0" w:type="dxa"/>
              <w:left w:w="108" w:type="dxa"/>
              <w:bottom w:w="0" w:type="dxa"/>
              <w:right w:w="108" w:type="dxa"/>
            </w:tcMar>
          </w:tcPr>
          <w:p w:rsidR="00E66558" w:rsidP="00F54FCB" w:rsidRDefault="009D71E8" w14:paraId="2A7D554B" w14:textId="77777777">
            <w:pPr>
              <w:pStyle w:val="TableHeader"/>
              <w:ind w:left="0" w:right="0"/>
              <w:jc w:val="left"/>
            </w:pPr>
            <w:r>
              <w:t>Provider</w:t>
            </w:r>
          </w:p>
        </w:tc>
      </w:tr>
      <w:tr w:rsidR="00E66558" w:rsidTr="7121C95D" w14:paraId="2A7D554F"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4D" w14:textId="2350A10E">
            <w:pPr>
              <w:pStyle w:val="TableRow"/>
              <w:ind w:left="0" w:right="0"/>
            </w:pPr>
            <w:r w:rsidR="19D205D1">
              <w:rPr/>
              <w:t>Letterjoin</w:t>
            </w:r>
            <w:r w:rsidR="2E224B8D">
              <w:rPr/>
              <w:t xml:space="preserve"> </w:t>
            </w: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4E" w14:textId="77777777">
            <w:pPr>
              <w:pStyle w:val="TableRowCentered"/>
              <w:ind w:left="0" w:right="0"/>
              <w:jc w:val="left"/>
            </w:pPr>
          </w:p>
        </w:tc>
      </w:tr>
      <w:tr w:rsidR="00E66558" w:rsidTr="7121C95D" w14:paraId="2A7D5552" w14:textId="77777777">
        <w:tc>
          <w:tcPr>
            <w:tcW w:w="481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50" w14:textId="77777777">
            <w:pPr>
              <w:pStyle w:val="TableRow"/>
              <w:ind w:left="0" w:right="0"/>
            </w:pPr>
          </w:p>
        </w:tc>
        <w:tc>
          <w:tcPr>
            <w:tcW w:w="467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op w:w="0" w:type="dxa"/>
              <w:left w:w="108" w:type="dxa"/>
              <w:bottom w:w="0" w:type="dxa"/>
              <w:right w:w="108" w:type="dxa"/>
            </w:tcMar>
          </w:tcPr>
          <w:p w:rsidR="00E66558" w:rsidP="00F54FCB" w:rsidRDefault="00E66558" w14:paraId="2A7D5551" w14:textId="77777777">
            <w:pPr>
              <w:pStyle w:val="TableRowCentered"/>
              <w:ind w:left="0" w:right="0"/>
              <w:jc w:val="left"/>
            </w:pPr>
          </w:p>
        </w:tc>
      </w:tr>
    </w:tbl>
    <w:p w:rsidR="00E66558" w:rsidP="0008384B" w:rsidRDefault="00E66558" w14:paraId="2A7D5553" w14:textId="193B71B2"/>
    <w:p w:rsidR="0008384B" w:rsidP="0008384B" w:rsidRDefault="0008384B" w14:paraId="188578FB" w14:textId="537EFB51"/>
    <w:p w:rsidR="0008384B" w:rsidP="0008384B" w:rsidRDefault="0008384B" w14:paraId="497C2CDD" w14:textId="3BD1FD57"/>
    <w:p w:rsidR="0008384B" w:rsidP="0008384B" w:rsidRDefault="0008384B" w14:paraId="01F0D165" w14:textId="1FC4C866"/>
    <w:bookmarkEnd w:id="15"/>
    <w:bookmarkEnd w:id="16"/>
    <w:bookmarkEnd w:id="18"/>
    <w:p w:rsidR="00E66558" w:rsidRDefault="00E66558" w14:paraId="2A7D5564" w14:textId="77777777"/>
    <w:sectPr w:rsidR="00E66558">
      <w:headerReference w:type="default" r:id="rId11"/>
      <w:footerReference w:type="default" r:id="rId12"/>
      <w:pgSz w:w="11906" w:h="16838" w:orient="portrait"/>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6795" w:rsidRDefault="00736795" w14:paraId="5956B767" w14:textId="77777777">
      <w:pPr>
        <w:spacing w:after="0" w:line="240" w:lineRule="auto"/>
      </w:pPr>
      <w:r>
        <w:separator/>
      </w:r>
    </w:p>
  </w:endnote>
  <w:endnote w:type="continuationSeparator" w:id="0">
    <w:p w:rsidR="00736795" w:rsidRDefault="00736795" w14:paraId="5D356930" w14:textId="77777777">
      <w:pPr>
        <w:spacing w:after="0" w:line="240" w:lineRule="auto"/>
      </w:pPr>
      <w:r>
        <w:continuationSeparator/>
      </w:r>
    </w:p>
  </w:endnote>
  <w:endnote w:type="continuationNotice" w:id="1">
    <w:p w:rsidR="00736795" w:rsidRDefault="00736795" w14:paraId="5F9E23A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3EA" w:rsidP="3ACB70EB" w:rsidRDefault="009D71E8" w14:paraId="2A7D54BE" w14:textId="4120D51B">
    <w:pPr>
      <w:pStyle w:val="TableRow"/>
      <w:ind w:left="0" w:right="0"/>
    </w:pPr>
    <w:r>
      <w:fldChar w:fldCharType="begin"/>
    </w:r>
    <w:r>
      <w:instrText xml:space="preserve"> PAGE </w:instrText>
    </w:r>
    <w:r>
      <w:fldChar w:fldCharType="separate"/>
    </w:r>
    <w:r w:rsidR="7B54BE67">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6795" w:rsidRDefault="00736795" w14:paraId="17106E46" w14:textId="77777777">
      <w:pPr>
        <w:spacing w:after="0" w:line="240" w:lineRule="auto"/>
      </w:pPr>
      <w:r>
        <w:separator/>
      </w:r>
    </w:p>
  </w:footnote>
  <w:footnote w:type="continuationSeparator" w:id="0">
    <w:p w:rsidR="00736795" w:rsidRDefault="00736795" w14:paraId="36DA95C9" w14:textId="77777777">
      <w:pPr>
        <w:spacing w:after="0" w:line="240" w:lineRule="auto"/>
      </w:pPr>
      <w:r>
        <w:continuationSeparator/>
      </w:r>
    </w:p>
  </w:footnote>
  <w:footnote w:type="continuationNotice" w:id="1">
    <w:p w:rsidR="00736795" w:rsidRDefault="00736795" w14:paraId="7528F66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3EA" w:rsidP="3ACB70EB" w:rsidRDefault="00C373EA" w14:paraId="2A7D54BC" w14:textId="1F0A09F7">
    <w:pPr>
      <w:pStyle w:val="TableRow"/>
      <w:ind w:left="0" w:righ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8">
    <w:nsid w:val="28a4beda"/>
    <w:multiLevelType xmlns:w="http://schemas.openxmlformats.org/wordprocessingml/2006/main" w:val="hybridMultilevel"/>
    <w:lvl xmlns:w="http://schemas.openxmlformats.org/wordprocessingml/2006/main" w:ilvl="0">
      <w:start w:val="1"/>
      <w:numFmt w:val="bullet"/>
      <w:lvlText w:val=""/>
      <w:lvlJc w:val="left"/>
      <w:pPr>
        <w:ind w:left="417" w:hanging="360"/>
      </w:pPr>
      <w:rPr>
        <w:rFonts w:hint="default" w:ascii="Symbol" w:hAnsi="Symbol"/>
      </w:rPr>
    </w:lvl>
    <w:lvl xmlns:w="http://schemas.openxmlformats.org/wordprocessingml/2006/main" w:ilvl="1">
      <w:start w:val="1"/>
      <w:numFmt w:val="bullet"/>
      <w:lvlText w:val="o"/>
      <w:lvlJc w:val="left"/>
      <w:pPr>
        <w:ind w:left="1137" w:hanging="360"/>
      </w:pPr>
      <w:rPr>
        <w:rFonts w:hint="default" w:ascii="Courier New" w:hAnsi="Courier New"/>
      </w:rPr>
    </w:lvl>
    <w:lvl xmlns:w="http://schemas.openxmlformats.org/wordprocessingml/2006/main" w:ilvl="2">
      <w:start w:val="1"/>
      <w:numFmt w:val="bullet"/>
      <w:lvlText w:val=""/>
      <w:lvlJc w:val="left"/>
      <w:pPr>
        <w:ind w:left="1857" w:hanging="360"/>
      </w:pPr>
      <w:rPr>
        <w:rFonts w:hint="default" w:ascii="Wingdings" w:hAnsi="Wingdings"/>
      </w:rPr>
    </w:lvl>
    <w:lvl xmlns:w="http://schemas.openxmlformats.org/wordprocessingml/2006/main" w:ilvl="3">
      <w:start w:val="1"/>
      <w:numFmt w:val="bullet"/>
      <w:lvlText w:val=""/>
      <w:lvlJc w:val="left"/>
      <w:pPr>
        <w:ind w:left="2577" w:hanging="360"/>
      </w:pPr>
      <w:rPr>
        <w:rFonts w:hint="default" w:ascii="Symbol" w:hAnsi="Symbol"/>
      </w:rPr>
    </w:lvl>
    <w:lvl xmlns:w="http://schemas.openxmlformats.org/wordprocessingml/2006/main" w:ilvl="4">
      <w:start w:val="1"/>
      <w:numFmt w:val="bullet"/>
      <w:lvlText w:val="o"/>
      <w:lvlJc w:val="left"/>
      <w:pPr>
        <w:ind w:left="3297" w:hanging="360"/>
      </w:pPr>
      <w:rPr>
        <w:rFonts w:hint="default" w:ascii="Courier New" w:hAnsi="Courier New"/>
      </w:rPr>
    </w:lvl>
    <w:lvl xmlns:w="http://schemas.openxmlformats.org/wordprocessingml/2006/main" w:ilvl="5">
      <w:start w:val="1"/>
      <w:numFmt w:val="bullet"/>
      <w:lvlText w:val=""/>
      <w:lvlJc w:val="left"/>
      <w:pPr>
        <w:ind w:left="4017" w:hanging="360"/>
      </w:pPr>
      <w:rPr>
        <w:rFonts w:hint="default" w:ascii="Wingdings" w:hAnsi="Wingdings"/>
      </w:rPr>
    </w:lvl>
    <w:lvl xmlns:w="http://schemas.openxmlformats.org/wordprocessingml/2006/main" w:ilvl="6">
      <w:start w:val="1"/>
      <w:numFmt w:val="bullet"/>
      <w:lvlText w:val=""/>
      <w:lvlJc w:val="left"/>
      <w:pPr>
        <w:ind w:left="4737" w:hanging="360"/>
      </w:pPr>
      <w:rPr>
        <w:rFonts w:hint="default" w:ascii="Symbol" w:hAnsi="Symbol"/>
      </w:rPr>
    </w:lvl>
    <w:lvl xmlns:w="http://schemas.openxmlformats.org/wordprocessingml/2006/main" w:ilvl="7">
      <w:start w:val="1"/>
      <w:numFmt w:val="bullet"/>
      <w:lvlText w:val="o"/>
      <w:lvlJc w:val="left"/>
      <w:pPr>
        <w:ind w:left="5457" w:hanging="360"/>
      </w:pPr>
      <w:rPr>
        <w:rFonts w:hint="default" w:ascii="Courier New" w:hAnsi="Courier New"/>
      </w:rPr>
    </w:lvl>
    <w:lvl xmlns:w="http://schemas.openxmlformats.org/wordprocessingml/2006/main" w:ilvl="8">
      <w:start w:val="1"/>
      <w:numFmt w:val="bullet"/>
      <w:lvlText w:val=""/>
      <w:lvlJc w:val="left"/>
      <w:pPr>
        <w:ind w:left="6177" w:hanging="360"/>
      </w:pPr>
      <w:rPr>
        <w:rFonts w:hint="default" w:ascii="Wingdings" w:hAnsi="Wingdings"/>
      </w:rPr>
    </w:lvl>
  </w:abstractNum>
  <w:abstractNum xmlns:w="http://schemas.openxmlformats.org/wordprocessingml/2006/main" w:abstractNumId="27">
    <w:nsid w:val="4fc10746"/>
    <w:multiLevelType xmlns:w="http://schemas.openxmlformats.org/wordprocessingml/2006/main" w:val="hybridMultilevel"/>
    <w:lvl xmlns:w="http://schemas.openxmlformats.org/wordprocessingml/2006/main" w:ilvl="0">
      <w:start w:val="1"/>
      <w:numFmt w:val="bullet"/>
      <w:lvlText w:val="-"/>
      <w:lvlJc w:val="left"/>
      <w:pPr>
        <w:ind w:left="417" w:hanging="360"/>
      </w:pPr>
      <w:rPr>
        <w:rFonts w:hint="default" w:ascii="Aptos" w:hAnsi="Aptos"/>
      </w:rPr>
    </w:lvl>
    <w:lvl xmlns:w="http://schemas.openxmlformats.org/wordprocessingml/2006/main" w:ilvl="1">
      <w:start w:val="1"/>
      <w:numFmt w:val="bullet"/>
      <w:lvlText w:val="o"/>
      <w:lvlJc w:val="left"/>
      <w:pPr>
        <w:ind w:left="1137" w:hanging="360"/>
      </w:pPr>
      <w:rPr>
        <w:rFonts w:hint="default" w:ascii="Courier New" w:hAnsi="Courier New"/>
      </w:rPr>
    </w:lvl>
    <w:lvl xmlns:w="http://schemas.openxmlformats.org/wordprocessingml/2006/main" w:ilvl="2">
      <w:start w:val="1"/>
      <w:numFmt w:val="bullet"/>
      <w:lvlText w:val=""/>
      <w:lvlJc w:val="left"/>
      <w:pPr>
        <w:ind w:left="1857" w:hanging="360"/>
      </w:pPr>
      <w:rPr>
        <w:rFonts w:hint="default" w:ascii="Wingdings" w:hAnsi="Wingdings"/>
      </w:rPr>
    </w:lvl>
    <w:lvl xmlns:w="http://schemas.openxmlformats.org/wordprocessingml/2006/main" w:ilvl="3">
      <w:start w:val="1"/>
      <w:numFmt w:val="bullet"/>
      <w:lvlText w:val=""/>
      <w:lvlJc w:val="left"/>
      <w:pPr>
        <w:ind w:left="2577" w:hanging="360"/>
      </w:pPr>
      <w:rPr>
        <w:rFonts w:hint="default" w:ascii="Symbol" w:hAnsi="Symbol"/>
      </w:rPr>
    </w:lvl>
    <w:lvl xmlns:w="http://schemas.openxmlformats.org/wordprocessingml/2006/main" w:ilvl="4">
      <w:start w:val="1"/>
      <w:numFmt w:val="bullet"/>
      <w:lvlText w:val="o"/>
      <w:lvlJc w:val="left"/>
      <w:pPr>
        <w:ind w:left="3297" w:hanging="360"/>
      </w:pPr>
      <w:rPr>
        <w:rFonts w:hint="default" w:ascii="Courier New" w:hAnsi="Courier New"/>
      </w:rPr>
    </w:lvl>
    <w:lvl xmlns:w="http://schemas.openxmlformats.org/wordprocessingml/2006/main" w:ilvl="5">
      <w:start w:val="1"/>
      <w:numFmt w:val="bullet"/>
      <w:lvlText w:val=""/>
      <w:lvlJc w:val="left"/>
      <w:pPr>
        <w:ind w:left="4017" w:hanging="360"/>
      </w:pPr>
      <w:rPr>
        <w:rFonts w:hint="default" w:ascii="Wingdings" w:hAnsi="Wingdings"/>
      </w:rPr>
    </w:lvl>
    <w:lvl xmlns:w="http://schemas.openxmlformats.org/wordprocessingml/2006/main" w:ilvl="6">
      <w:start w:val="1"/>
      <w:numFmt w:val="bullet"/>
      <w:lvlText w:val=""/>
      <w:lvlJc w:val="left"/>
      <w:pPr>
        <w:ind w:left="4737" w:hanging="360"/>
      </w:pPr>
      <w:rPr>
        <w:rFonts w:hint="default" w:ascii="Symbol" w:hAnsi="Symbol"/>
      </w:rPr>
    </w:lvl>
    <w:lvl xmlns:w="http://schemas.openxmlformats.org/wordprocessingml/2006/main" w:ilvl="7">
      <w:start w:val="1"/>
      <w:numFmt w:val="bullet"/>
      <w:lvlText w:val="o"/>
      <w:lvlJc w:val="left"/>
      <w:pPr>
        <w:ind w:left="5457" w:hanging="360"/>
      </w:pPr>
      <w:rPr>
        <w:rFonts w:hint="default" w:ascii="Courier New" w:hAnsi="Courier New"/>
      </w:rPr>
    </w:lvl>
    <w:lvl xmlns:w="http://schemas.openxmlformats.org/wordprocessingml/2006/main" w:ilvl="8">
      <w:start w:val="1"/>
      <w:numFmt w:val="bullet"/>
      <w:lvlText w:val=""/>
      <w:lvlJc w:val="left"/>
      <w:pPr>
        <w:ind w:left="6177" w:hanging="360"/>
      </w:pPr>
      <w:rPr>
        <w:rFonts w:hint="default" w:ascii="Wingdings" w:hAnsi="Wingdings"/>
      </w:rPr>
    </w:lvl>
  </w:abstractNum>
  <w:abstractNum xmlns:w="http://schemas.openxmlformats.org/wordprocessingml/2006/main" w:abstractNumId="26">
    <w:nsid w:val="47b5dea8"/>
    <w:multiLevelType xmlns:w="http://schemas.openxmlformats.org/wordprocessingml/2006/main" w:val="hybridMultilevel"/>
    <w:lvl xmlns:w="http://schemas.openxmlformats.org/wordprocessingml/2006/main" w:ilvl="0">
      <w:start w:val="1"/>
      <w:numFmt w:val="bullet"/>
      <w:lvlText w:val="-"/>
      <w:lvlJc w:val="left"/>
      <w:pPr>
        <w:ind w:left="417" w:hanging="360"/>
      </w:pPr>
      <w:rPr>
        <w:rFonts w:hint="default" w:ascii="Aptos" w:hAnsi="Aptos"/>
      </w:rPr>
    </w:lvl>
    <w:lvl xmlns:w="http://schemas.openxmlformats.org/wordprocessingml/2006/main" w:ilvl="1">
      <w:start w:val="1"/>
      <w:numFmt w:val="bullet"/>
      <w:lvlText w:val="o"/>
      <w:lvlJc w:val="left"/>
      <w:pPr>
        <w:ind w:left="1137" w:hanging="360"/>
      </w:pPr>
      <w:rPr>
        <w:rFonts w:hint="default" w:ascii="Courier New" w:hAnsi="Courier New"/>
      </w:rPr>
    </w:lvl>
    <w:lvl xmlns:w="http://schemas.openxmlformats.org/wordprocessingml/2006/main" w:ilvl="2">
      <w:start w:val="1"/>
      <w:numFmt w:val="bullet"/>
      <w:lvlText w:val=""/>
      <w:lvlJc w:val="left"/>
      <w:pPr>
        <w:ind w:left="1857" w:hanging="360"/>
      </w:pPr>
      <w:rPr>
        <w:rFonts w:hint="default" w:ascii="Wingdings" w:hAnsi="Wingdings"/>
      </w:rPr>
    </w:lvl>
    <w:lvl xmlns:w="http://schemas.openxmlformats.org/wordprocessingml/2006/main" w:ilvl="3">
      <w:start w:val="1"/>
      <w:numFmt w:val="bullet"/>
      <w:lvlText w:val=""/>
      <w:lvlJc w:val="left"/>
      <w:pPr>
        <w:ind w:left="2577" w:hanging="360"/>
      </w:pPr>
      <w:rPr>
        <w:rFonts w:hint="default" w:ascii="Symbol" w:hAnsi="Symbol"/>
      </w:rPr>
    </w:lvl>
    <w:lvl xmlns:w="http://schemas.openxmlformats.org/wordprocessingml/2006/main" w:ilvl="4">
      <w:start w:val="1"/>
      <w:numFmt w:val="bullet"/>
      <w:lvlText w:val="o"/>
      <w:lvlJc w:val="left"/>
      <w:pPr>
        <w:ind w:left="3297" w:hanging="360"/>
      </w:pPr>
      <w:rPr>
        <w:rFonts w:hint="default" w:ascii="Courier New" w:hAnsi="Courier New"/>
      </w:rPr>
    </w:lvl>
    <w:lvl xmlns:w="http://schemas.openxmlformats.org/wordprocessingml/2006/main" w:ilvl="5">
      <w:start w:val="1"/>
      <w:numFmt w:val="bullet"/>
      <w:lvlText w:val=""/>
      <w:lvlJc w:val="left"/>
      <w:pPr>
        <w:ind w:left="4017" w:hanging="360"/>
      </w:pPr>
      <w:rPr>
        <w:rFonts w:hint="default" w:ascii="Wingdings" w:hAnsi="Wingdings"/>
      </w:rPr>
    </w:lvl>
    <w:lvl xmlns:w="http://schemas.openxmlformats.org/wordprocessingml/2006/main" w:ilvl="6">
      <w:start w:val="1"/>
      <w:numFmt w:val="bullet"/>
      <w:lvlText w:val=""/>
      <w:lvlJc w:val="left"/>
      <w:pPr>
        <w:ind w:left="4737" w:hanging="360"/>
      </w:pPr>
      <w:rPr>
        <w:rFonts w:hint="default" w:ascii="Symbol" w:hAnsi="Symbol"/>
      </w:rPr>
    </w:lvl>
    <w:lvl xmlns:w="http://schemas.openxmlformats.org/wordprocessingml/2006/main" w:ilvl="7">
      <w:start w:val="1"/>
      <w:numFmt w:val="bullet"/>
      <w:lvlText w:val="o"/>
      <w:lvlJc w:val="left"/>
      <w:pPr>
        <w:ind w:left="5457" w:hanging="360"/>
      </w:pPr>
      <w:rPr>
        <w:rFonts w:hint="default" w:ascii="Courier New" w:hAnsi="Courier New"/>
      </w:rPr>
    </w:lvl>
    <w:lvl xmlns:w="http://schemas.openxmlformats.org/wordprocessingml/2006/main" w:ilvl="8">
      <w:start w:val="1"/>
      <w:numFmt w:val="bullet"/>
      <w:lvlText w:val=""/>
      <w:lvlJc w:val="left"/>
      <w:pPr>
        <w:ind w:left="6177" w:hanging="360"/>
      </w:pPr>
      <w:rPr>
        <w:rFonts w:hint="default" w:ascii="Wingdings" w:hAnsi="Wingdings"/>
      </w:rPr>
    </w:lvl>
  </w:abstractNum>
  <w:abstractNum xmlns:w="http://schemas.openxmlformats.org/wordprocessingml/2006/main" w:abstractNumId="25">
    <w:nsid w:val="486dc097"/>
    <w:multiLevelType xmlns:w="http://schemas.openxmlformats.org/wordprocessingml/2006/main" w:val="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c9329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7be7e52"/>
    <w:multiLevelType xmlns:w="http://schemas.openxmlformats.org/wordprocessingml/2006/main" w:val="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e3f14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2d82135"/>
    <w:multiLevelType xmlns:w="http://schemas.openxmlformats.org/wordprocessingml/2006/main" w:val="multilevel"/>
    <w:lvl xmlns:w="http://schemas.openxmlformats.org/wordprocessingml/2006/main" w:ilvl="0">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994b2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1f12471"/>
    <w:multiLevelType xmlns:w="http://schemas.openxmlformats.org/wordprocessingml/2006/main" w:val="hybridMultilevel"/>
    <w:lvl xmlns:w="http://schemas.openxmlformats.org/wordprocessingml/2006/main" w:ilvl="0">
      <w:start w:val="1"/>
      <w:numFmt w:val="bullet"/>
      <w:lvlText w:val="-"/>
      <w:lvlJc w:val="left"/>
      <w:pPr>
        <w:ind w:left="417" w:hanging="360"/>
      </w:pPr>
      <w:rPr>
        <w:rFonts w:hint="default" w:ascii="Aptos" w:hAnsi="Aptos"/>
      </w:rPr>
    </w:lvl>
    <w:lvl xmlns:w="http://schemas.openxmlformats.org/wordprocessingml/2006/main" w:ilvl="1">
      <w:start w:val="1"/>
      <w:numFmt w:val="bullet"/>
      <w:lvlText w:val="o"/>
      <w:lvlJc w:val="left"/>
      <w:pPr>
        <w:ind w:left="1137" w:hanging="360"/>
      </w:pPr>
      <w:rPr>
        <w:rFonts w:hint="default" w:ascii="Courier New" w:hAnsi="Courier New"/>
      </w:rPr>
    </w:lvl>
    <w:lvl xmlns:w="http://schemas.openxmlformats.org/wordprocessingml/2006/main" w:ilvl="2">
      <w:start w:val="1"/>
      <w:numFmt w:val="bullet"/>
      <w:lvlText w:val=""/>
      <w:lvlJc w:val="left"/>
      <w:pPr>
        <w:ind w:left="1857" w:hanging="360"/>
      </w:pPr>
      <w:rPr>
        <w:rFonts w:hint="default" w:ascii="Wingdings" w:hAnsi="Wingdings"/>
      </w:rPr>
    </w:lvl>
    <w:lvl xmlns:w="http://schemas.openxmlformats.org/wordprocessingml/2006/main" w:ilvl="3">
      <w:start w:val="1"/>
      <w:numFmt w:val="bullet"/>
      <w:lvlText w:val=""/>
      <w:lvlJc w:val="left"/>
      <w:pPr>
        <w:ind w:left="2577" w:hanging="360"/>
      </w:pPr>
      <w:rPr>
        <w:rFonts w:hint="default" w:ascii="Symbol" w:hAnsi="Symbol"/>
      </w:rPr>
    </w:lvl>
    <w:lvl xmlns:w="http://schemas.openxmlformats.org/wordprocessingml/2006/main" w:ilvl="4">
      <w:start w:val="1"/>
      <w:numFmt w:val="bullet"/>
      <w:lvlText w:val="o"/>
      <w:lvlJc w:val="left"/>
      <w:pPr>
        <w:ind w:left="3297" w:hanging="360"/>
      </w:pPr>
      <w:rPr>
        <w:rFonts w:hint="default" w:ascii="Courier New" w:hAnsi="Courier New"/>
      </w:rPr>
    </w:lvl>
    <w:lvl xmlns:w="http://schemas.openxmlformats.org/wordprocessingml/2006/main" w:ilvl="5">
      <w:start w:val="1"/>
      <w:numFmt w:val="bullet"/>
      <w:lvlText w:val=""/>
      <w:lvlJc w:val="left"/>
      <w:pPr>
        <w:ind w:left="4017" w:hanging="360"/>
      </w:pPr>
      <w:rPr>
        <w:rFonts w:hint="default" w:ascii="Wingdings" w:hAnsi="Wingdings"/>
      </w:rPr>
    </w:lvl>
    <w:lvl xmlns:w="http://schemas.openxmlformats.org/wordprocessingml/2006/main" w:ilvl="6">
      <w:start w:val="1"/>
      <w:numFmt w:val="bullet"/>
      <w:lvlText w:val=""/>
      <w:lvlJc w:val="left"/>
      <w:pPr>
        <w:ind w:left="4737" w:hanging="360"/>
      </w:pPr>
      <w:rPr>
        <w:rFonts w:hint="default" w:ascii="Symbol" w:hAnsi="Symbol"/>
      </w:rPr>
    </w:lvl>
    <w:lvl xmlns:w="http://schemas.openxmlformats.org/wordprocessingml/2006/main" w:ilvl="7">
      <w:start w:val="1"/>
      <w:numFmt w:val="bullet"/>
      <w:lvlText w:val="o"/>
      <w:lvlJc w:val="left"/>
      <w:pPr>
        <w:ind w:left="5457" w:hanging="360"/>
      </w:pPr>
      <w:rPr>
        <w:rFonts w:hint="default" w:ascii="Courier New" w:hAnsi="Courier New"/>
      </w:rPr>
    </w:lvl>
    <w:lvl xmlns:w="http://schemas.openxmlformats.org/wordprocessingml/2006/main" w:ilvl="8">
      <w:start w:val="1"/>
      <w:numFmt w:val="bullet"/>
      <w:lvlText w:val=""/>
      <w:lvlJc w:val="left"/>
      <w:pPr>
        <w:ind w:left="6177" w:hanging="360"/>
      </w:pPr>
      <w:rPr>
        <w:rFonts w:hint="default" w:ascii="Wingdings" w:hAnsi="Wingdings"/>
      </w:rPr>
    </w:lvl>
  </w:abstractNum>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BB86D3D"/>
    <w:multiLevelType w:val="hybridMultilevel"/>
    <w:tmpl w:val="F320BB7E"/>
    <w:lvl w:ilvl="0" w:tplc="04090001">
      <w:start w:val="1"/>
      <w:numFmt w:val="bullet"/>
      <w:lvlText w:val=""/>
      <w:lvlJc w:val="left"/>
      <w:pPr>
        <w:ind w:left="782" w:hanging="360"/>
      </w:pPr>
      <w:rPr>
        <w:rFonts w:hint="default" w:ascii="Symbol" w:hAnsi="Symbol"/>
      </w:rPr>
    </w:lvl>
    <w:lvl w:ilvl="1" w:tplc="04090003" w:tentative="1">
      <w:start w:val="1"/>
      <w:numFmt w:val="bullet"/>
      <w:lvlText w:val="o"/>
      <w:lvlJc w:val="left"/>
      <w:pPr>
        <w:ind w:left="1502" w:hanging="360"/>
      </w:pPr>
      <w:rPr>
        <w:rFonts w:hint="default" w:ascii="Courier New" w:hAnsi="Courier New" w:cs="Courier New"/>
      </w:rPr>
    </w:lvl>
    <w:lvl w:ilvl="2" w:tplc="04090005" w:tentative="1">
      <w:start w:val="1"/>
      <w:numFmt w:val="bullet"/>
      <w:lvlText w:val=""/>
      <w:lvlJc w:val="left"/>
      <w:pPr>
        <w:ind w:left="2222" w:hanging="360"/>
      </w:pPr>
      <w:rPr>
        <w:rFonts w:hint="default" w:ascii="Wingdings" w:hAnsi="Wingdings"/>
      </w:rPr>
    </w:lvl>
    <w:lvl w:ilvl="3" w:tplc="04090001" w:tentative="1">
      <w:start w:val="1"/>
      <w:numFmt w:val="bullet"/>
      <w:lvlText w:val=""/>
      <w:lvlJc w:val="left"/>
      <w:pPr>
        <w:ind w:left="2942" w:hanging="360"/>
      </w:pPr>
      <w:rPr>
        <w:rFonts w:hint="default" w:ascii="Symbol" w:hAnsi="Symbol"/>
      </w:rPr>
    </w:lvl>
    <w:lvl w:ilvl="4" w:tplc="04090003" w:tentative="1">
      <w:start w:val="1"/>
      <w:numFmt w:val="bullet"/>
      <w:lvlText w:val="o"/>
      <w:lvlJc w:val="left"/>
      <w:pPr>
        <w:ind w:left="3662" w:hanging="360"/>
      </w:pPr>
      <w:rPr>
        <w:rFonts w:hint="default" w:ascii="Courier New" w:hAnsi="Courier New" w:cs="Courier New"/>
      </w:rPr>
    </w:lvl>
    <w:lvl w:ilvl="5" w:tplc="04090005" w:tentative="1">
      <w:start w:val="1"/>
      <w:numFmt w:val="bullet"/>
      <w:lvlText w:val=""/>
      <w:lvlJc w:val="left"/>
      <w:pPr>
        <w:ind w:left="4382" w:hanging="360"/>
      </w:pPr>
      <w:rPr>
        <w:rFonts w:hint="default" w:ascii="Wingdings" w:hAnsi="Wingdings"/>
      </w:rPr>
    </w:lvl>
    <w:lvl w:ilvl="6" w:tplc="04090001" w:tentative="1">
      <w:start w:val="1"/>
      <w:numFmt w:val="bullet"/>
      <w:lvlText w:val=""/>
      <w:lvlJc w:val="left"/>
      <w:pPr>
        <w:ind w:left="5102" w:hanging="360"/>
      </w:pPr>
      <w:rPr>
        <w:rFonts w:hint="default" w:ascii="Symbol" w:hAnsi="Symbol"/>
      </w:rPr>
    </w:lvl>
    <w:lvl w:ilvl="7" w:tplc="04090003" w:tentative="1">
      <w:start w:val="1"/>
      <w:numFmt w:val="bullet"/>
      <w:lvlText w:val="o"/>
      <w:lvlJc w:val="left"/>
      <w:pPr>
        <w:ind w:left="5822" w:hanging="360"/>
      </w:pPr>
      <w:rPr>
        <w:rFonts w:hint="default" w:ascii="Courier New" w:hAnsi="Courier New" w:cs="Courier New"/>
      </w:rPr>
    </w:lvl>
    <w:lvl w:ilvl="8" w:tplc="04090005" w:tentative="1">
      <w:start w:val="1"/>
      <w:numFmt w:val="bullet"/>
      <w:lvlText w:val=""/>
      <w:lvlJc w:val="left"/>
      <w:pPr>
        <w:ind w:left="6542" w:hanging="360"/>
      </w:pPr>
      <w:rPr>
        <w:rFonts w:hint="default" w:ascii="Wingdings" w:hAnsi="Wingdings"/>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FDF3112"/>
    <w:multiLevelType w:val="multilevel"/>
    <w:tmpl w:val="9132B202"/>
    <w:lvl w:ilvl="0">
      <w:start w:val="1"/>
      <w:numFmt w:val="bullet"/>
      <w:lvlText w:val=""/>
      <w:lvlJc w:val="left"/>
      <w:pPr>
        <w:ind w:left="720" w:hanging="360"/>
      </w:pPr>
      <w:rPr>
        <w:rFonts w:hint="default"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3F84E08"/>
    <w:multiLevelType w:val="hybridMultilevel"/>
    <w:tmpl w:val="A80EC75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abstractNumId w:val="5"/>
  </w:num>
  <w:num w:numId="2">
    <w:abstractNumId w:val="3"/>
  </w:num>
  <w:num w:numId="3">
    <w:abstractNumId w:val="6"/>
  </w:num>
  <w:num w:numId="4">
    <w:abstractNumId w:val="8"/>
  </w:num>
  <w:num w:numId="5">
    <w:abstractNumId w:val="0"/>
  </w:num>
  <w:num w:numId="6">
    <w:abstractNumId w:val="9"/>
  </w:num>
  <w:num w:numId="7">
    <w:abstractNumId w:val="13"/>
  </w:num>
  <w:num w:numId="8">
    <w:abstractNumId w:val="18"/>
  </w:num>
  <w:num w:numId="9">
    <w:abstractNumId w:val="15"/>
  </w:num>
  <w:num w:numId="10">
    <w:abstractNumId w:val="14"/>
  </w:num>
  <w:num w:numId="11">
    <w:abstractNumId w:val="4"/>
  </w:num>
  <w:num w:numId="12">
    <w:abstractNumId w:val="16"/>
  </w:num>
  <w:num w:numId="13">
    <w:abstractNumId w:val="12"/>
  </w:num>
  <w:num w:numId="14">
    <w:abstractNumId w:val="10"/>
  </w:num>
  <w:num w:numId="15">
    <w:abstractNumId w:val="2"/>
  </w:num>
  <w:num w:numId="16">
    <w:abstractNumId w:val="1"/>
  </w:num>
  <w:num w:numId="17">
    <w:abstractNumId w:val="11"/>
  </w:num>
  <w:num w:numId="18">
    <w:abstractNumId w:val="7"/>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B279F"/>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4ED05"/>
    <w:rsid w:val="00452267"/>
    <w:rsid w:val="00453307"/>
    <w:rsid w:val="00454EE1"/>
    <w:rsid w:val="00455A02"/>
    <w:rsid w:val="00457E36"/>
    <w:rsid w:val="00460BD3"/>
    <w:rsid w:val="00462F8F"/>
    <w:rsid w:val="004708F2"/>
    <w:rsid w:val="004724DE"/>
    <w:rsid w:val="004770FE"/>
    <w:rsid w:val="0048157F"/>
    <w:rsid w:val="00481D56"/>
    <w:rsid w:val="00489DDD"/>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36795"/>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84D81"/>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54D"/>
    <w:rsid w:val="009B0906"/>
    <w:rsid w:val="009B38F2"/>
    <w:rsid w:val="009B7433"/>
    <w:rsid w:val="009C0914"/>
    <w:rsid w:val="009C27E5"/>
    <w:rsid w:val="009D24A1"/>
    <w:rsid w:val="009D3891"/>
    <w:rsid w:val="009D71E8"/>
    <w:rsid w:val="009E0CF5"/>
    <w:rsid w:val="009E104B"/>
    <w:rsid w:val="009E7DE4"/>
    <w:rsid w:val="009F3BBD"/>
    <w:rsid w:val="00A022AB"/>
    <w:rsid w:val="00A063DD"/>
    <w:rsid w:val="00A112B5"/>
    <w:rsid w:val="00A14EEA"/>
    <w:rsid w:val="00A33636"/>
    <w:rsid w:val="00A44FBB"/>
    <w:rsid w:val="00A4FA5A"/>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EAB4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52EF"/>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6CE6"/>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13F8247"/>
    <w:rsid w:val="01B76773"/>
    <w:rsid w:val="01BC7C42"/>
    <w:rsid w:val="01C15AF8"/>
    <w:rsid w:val="0201C40D"/>
    <w:rsid w:val="02298F91"/>
    <w:rsid w:val="023A6FF5"/>
    <w:rsid w:val="0294EFB7"/>
    <w:rsid w:val="03623931"/>
    <w:rsid w:val="039518AD"/>
    <w:rsid w:val="03A19FED"/>
    <w:rsid w:val="03A390B6"/>
    <w:rsid w:val="03FD5377"/>
    <w:rsid w:val="04E3B2D0"/>
    <w:rsid w:val="04E3B2D0"/>
    <w:rsid w:val="050DEB01"/>
    <w:rsid w:val="058A64FF"/>
    <w:rsid w:val="05B6D577"/>
    <w:rsid w:val="05C1D26E"/>
    <w:rsid w:val="05FE7E3F"/>
    <w:rsid w:val="061FCEED"/>
    <w:rsid w:val="0628CE2C"/>
    <w:rsid w:val="065C0444"/>
    <w:rsid w:val="06901A4C"/>
    <w:rsid w:val="069AA0E3"/>
    <w:rsid w:val="0714F694"/>
    <w:rsid w:val="0720F00F"/>
    <w:rsid w:val="079CBA67"/>
    <w:rsid w:val="07B32DD5"/>
    <w:rsid w:val="07F64E55"/>
    <w:rsid w:val="07FFD3D3"/>
    <w:rsid w:val="083C92FD"/>
    <w:rsid w:val="086CB920"/>
    <w:rsid w:val="0902CDA8"/>
    <w:rsid w:val="09054049"/>
    <w:rsid w:val="09155E90"/>
    <w:rsid w:val="09758E0A"/>
    <w:rsid w:val="097DF283"/>
    <w:rsid w:val="099EBD65"/>
    <w:rsid w:val="09D5040A"/>
    <w:rsid w:val="09EF81B0"/>
    <w:rsid w:val="0A18CE3E"/>
    <w:rsid w:val="0A2491A7"/>
    <w:rsid w:val="0A29F09E"/>
    <w:rsid w:val="0A40B512"/>
    <w:rsid w:val="0A64D7A1"/>
    <w:rsid w:val="0A75AD63"/>
    <w:rsid w:val="0A7FB685"/>
    <w:rsid w:val="0AC334D8"/>
    <w:rsid w:val="0B240EAF"/>
    <w:rsid w:val="0B6315DD"/>
    <w:rsid w:val="0B7E4C4F"/>
    <w:rsid w:val="0BB04669"/>
    <w:rsid w:val="0C0877AE"/>
    <w:rsid w:val="0C2C6AAD"/>
    <w:rsid w:val="0CB88653"/>
    <w:rsid w:val="0CB9CE93"/>
    <w:rsid w:val="0CC7E333"/>
    <w:rsid w:val="0CCC03ED"/>
    <w:rsid w:val="0D6B3022"/>
    <w:rsid w:val="0E255400"/>
    <w:rsid w:val="0E354B71"/>
    <w:rsid w:val="0E3999BF"/>
    <w:rsid w:val="0E55CB02"/>
    <w:rsid w:val="0E55CB02"/>
    <w:rsid w:val="0E6D3D49"/>
    <w:rsid w:val="0E76F2D1"/>
    <w:rsid w:val="0EC7853F"/>
    <w:rsid w:val="0EE5F463"/>
    <w:rsid w:val="0F0CB949"/>
    <w:rsid w:val="0F3EF309"/>
    <w:rsid w:val="0F48079B"/>
    <w:rsid w:val="0F54579A"/>
    <w:rsid w:val="0F669EA0"/>
    <w:rsid w:val="0FB93D00"/>
    <w:rsid w:val="0FDC0181"/>
    <w:rsid w:val="0FE03DA2"/>
    <w:rsid w:val="109E7868"/>
    <w:rsid w:val="10A2CBD0"/>
    <w:rsid w:val="10E8B252"/>
    <w:rsid w:val="10F7A3C0"/>
    <w:rsid w:val="118AB7A1"/>
    <w:rsid w:val="11D9B669"/>
    <w:rsid w:val="125B3462"/>
    <w:rsid w:val="125FC0DD"/>
    <w:rsid w:val="12BA5DB8"/>
    <w:rsid w:val="12FEBDB0"/>
    <w:rsid w:val="13173609"/>
    <w:rsid w:val="134D279D"/>
    <w:rsid w:val="1390B1D6"/>
    <w:rsid w:val="1393C315"/>
    <w:rsid w:val="14342B59"/>
    <w:rsid w:val="144275BD"/>
    <w:rsid w:val="1450E9BF"/>
    <w:rsid w:val="14EAD6C3"/>
    <w:rsid w:val="15511BA4"/>
    <w:rsid w:val="15560107"/>
    <w:rsid w:val="15D679B0"/>
    <w:rsid w:val="15E7E59C"/>
    <w:rsid w:val="160833CB"/>
    <w:rsid w:val="163F99A1"/>
    <w:rsid w:val="1670F3B3"/>
    <w:rsid w:val="16981E5C"/>
    <w:rsid w:val="169EA2FB"/>
    <w:rsid w:val="169EA2FB"/>
    <w:rsid w:val="16EF08D0"/>
    <w:rsid w:val="170091A5"/>
    <w:rsid w:val="17029D22"/>
    <w:rsid w:val="1708551C"/>
    <w:rsid w:val="170E3C16"/>
    <w:rsid w:val="1713AC85"/>
    <w:rsid w:val="1757BD79"/>
    <w:rsid w:val="17A10CF9"/>
    <w:rsid w:val="17F1911D"/>
    <w:rsid w:val="1812740E"/>
    <w:rsid w:val="183C8477"/>
    <w:rsid w:val="188442AD"/>
    <w:rsid w:val="18AC3160"/>
    <w:rsid w:val="18B725D0"/>
    <w:rsid w:val="18C2AFB6"/>
    <w:rsid w:val="18C8188A"/>
    <w:rsid w:val="19C3ABF9"/>
    <w:rsid w:val="19D205D1"/>
    <w:rsid w:val="19DF06E6"/>
    <w:rsid w:val="1A07D9DF"/>
    <w:rsid w:val="1A172959"/>
    <w:rsid w:val="1A518A88"/>
    <w:rsid w:val="1AE3477F"/>
    <w:rsid w:val="1B144C78"/>
    <w:rsid w:val="1B617419"/>
    <w:rsid w:val="1BAEDA5B"/>
    <w:rsid w:val="1C2265E8"/>
    <w:rsid w:val="1C5DE586"/>
    <w:rsid w:val="1C780E5B"/>
    <w:rsid w:val="1CBF4D92"/>
    <w:rsid w:val="1CC58671"/>
    <w:rsid w:val="1CECC7A5"/>
    <w:rsid w:val="1DB76995"/>
    <w:rsid w:val="1DB9CF7A"/>
    <w:rsid w:val="1DB9CF7A"/>
    <w:rsid w:val="1E1BF2CD"/>
    <w:rsid w:val="1E76542D"/>
    <w:rsid w:val="1E9B9C75"/>
    <w:rsid w:val="1EB4DB1C"/>
    <w:rsid w:val="1ECC66D8"/>
    <w:rsid w:val="1EFD2A55"/>
    <w:rsid w:val="1F55ED76"/>
    <w:rsid w:val="1F72C0CD"/>
    <w:rsid w:val="1F7C2F7F"/>
    <w:rsid w:val="1FB5F105"/>
    <w:rsid w:val="1FD03693"/>
    <w:rsid w:val="2011561D"/>
    <w:rsid w:val="202ECADE"/>
    <w:rsid w:val="20F79C4E"/>
    <w:rsid w:val="210A050D"/>
    <w:rsid w:val="2120442F"/>
    <w:rsid w:val="215F070E"/>
    <w:rsid w:val="215F070E"/>
    <w:rsid w:val="21990985"/>
    <w:rsid w:val="21E2CCD6"/>
    <w:rsid w:val="221654DB"/>
    <w:rsid w:val="223A9951"/>
    <w:rsid w:val="226250EC"/>
    <w:rsid w:val="22D4E367"/>
    <w:rsid w:val="233A63B9"/>
    <w:rsid w:val="23527E83"/>
    <w:rsid w:val="23E6EDF7"/>
    <w:rsid w:val="23E6EDF7"/>
    <w:rsid w:val="24616410"/>
    <w:rsid w:val="2497129E"/>
    <w:rsid w:val="24D77826"/>
    <w:rsid w:val="252364BE"/>
    <w:rsid w:val="2524A369"/>
    <w:rsid w:val="254F4066"/>
    <w:rsid w:val="2565B83D"/>
    <w:rsid w:val="259E0202"/>
    <w:rsid w:val="25C39947"/>
    <w:rsid w:val="2600BD8F"/>
    <w:rsid w:val="2619BB58"/>
    <w:rsid w:val="2662AECA"/>
    <w:rsid w:val="26658336"/>
    <w:rsid w:val="27301FCA"/>
    <w:rsid w:val="27320E74"/>
    <w:rsid w:val="277229E6"/>
    <w:rsid w:val="277C9178"/>
    <w:rsid w:val="28087B97"/>
    <w:rsid w:val="2816062A"/>
    <w:rsid w:val="28258658"/>
    <w:rsid w:val="2860AB8E"/>
    <w:rsid w:val="287E1F26"/>
    <w:rsid w:val="28A5D675"/>
    <w:rsid w:val="2946CAF1"/>
    <w:rsid w:val="29514B08"/>
    <w:rsid w:val="2963FD21"/>
    <w:rsid w:val="2971DC7A"/>
    <w:rsid w:val="299B941E"/>
    <w:rsid w:val="299DCEB2"/>
    <w:rsid w:val="29AEA131"/>
    <w:rsid w:val="29D7D24C"/>
    <w:rsid w:val="29E395FF"/>
    <w:rsid w:val="2A1D7E4E"/>
    <w:rsid w:val="2A2D06DA"/>
    <w:rsid w:val="2A47A6D1"/>
    <w:rsid w:val="2AFF32F5"/>
    <w:rsid w:val="2AFF32F5"/>
    <w:rsid w:val="2B210A2E"/>
    <w:rsid w:val="2B84AD5D"/>
    <w:rsid w:val="2B84AD5D"/>
    <w:rsid w:val="2BAE8151"/>
    <w:rsid w:val="2C786D0B"/>
    <w:rsid w:val="2C859515"/>
    <w:rsid w:val="2CA0A060"/>
    <w:rsid w:val="2CB3F1DF"/>
    <w:rsid w:val="2CD33F66"/>
    <w:rsid w:val="2D3B078A"/>
    <w:rsid w:val="2D9B7DE3"/>
    <w:rsid w:val="2D9E0A42"/>
    <w:rsid w:val="2D9F415A"/>
    <w:rsid w:val="2DB1D47D"/>
    <w:rsid w:val="2E0F5131"/>
    <w:rsid w:val="2E224B8D"/>
    <w:rsid w:val="2EF25E64"/>
    <w:rsid w:val="2EFB2AB6"/>
    <w:rsid w:val="2EFEAA51"/>
    <w:rsid w:val="2F15C66C"/>
    <w:rsid w:val="2F313FCA"/>
    <w:rsid w:val="2F4FB588"/>
    <w:rsid w:val="2F68EDCA"/>
    <w:rsid w:val="2FFB967E"/>
    <w:rsid w:val="3064607D"/>
    <w:rsid w:val="30CBE741"/>
    <w:rsid w:val="30D26D2B"/>
    <w:rsid w:val="30F3FE9F"/>
    <w:rsid w:val="30FACABC"/>
    <w:rsid w:val="3136A6C9"/>
    <w:rsid w:val="319C0C44"/>
    <w:rsid w:val="31AF0CC4"/>
    <w:rsid w:val="31CC4DD9"/>
    <w:rsid w:val="3202D317"/>
    <w:rsid w:val="32174349"/>
    <w:rsid w:val="324C2368"/>
    <w:rsid w:val="3253A887"/>
    <w:rsid w:val="326489F1"/>
    <w:rsid w:val="326B6D52"/>
    <w:rsid w:val="326BB37D"/>
    <w:rsid w:val="32EA63AB"/>
    <w:rsid w:val="32FA6867"/>
    <w:rsid w:val="334DDDC1"/>
    <w:rsid w:val="3368D9B7"/>
    <w:rsid w:val="337FF0E9"/>
    <w:rsid w:val="33F31B19"/>
    <w:rsid w:val="33F31B19"/>
    <w:rsid w:val="342B6620"/>
    <w:rsid w:val="34B878E0"/>
    <w:rsid w:val="34B878E0"/>
    <w:rsid w:val="34C936B9"/>
    <w:rsid w:val="34E19D16"/>
    <w:rsid w:val="34FAED7E"/>
    <w:rsid w:val="352D85A7"/>
    <w:rsid w:val="356C7F98"/>
    <w:rsid w:val="35C0901B"/>
    <w:rsid w:val="35DE5360"/>
    <w:rsid w:val="3651AE20"/>
    <w:rsid w:val="3651AE20"/>
    <w:rsid w:val="367E9019"/>
    <w:rsid w:val="36804D64"/>
    <w:rsid w:val="3681E1F9"/>
    <w:rsid w:val="36AE881E"/>
    <w:rsid w:val="36D3DB89"/>
    <w:rsid w:val="36E53C3B"/>
    <w:rsid w:val="36EAF8F0"/>
    <w:rsid w:val="36EAF8F0"/>
    <w:rsid w:val="3736F9CB"/>
    <w:rsid w:val="37537569"/>
    <w:rsid w:val="377E1730"/>
    <w:rsid w:val="37A50693"/>
    <w:rsid w:val="380BAE89"/>
    <w:rsid w:val="381296E8"/>
    <w:rsid w:val="389BE50F"/>
    <w:rsid w:val="38A12676"/>
    <w:rsid w:val="38C561D2"/>
    <w:rsid w:val="38E1439A"/>
    <w:rsid w:val="38F52523"/>
    <w:rsid w:val="38F53C76"/>
    <w:rsid w:val="39685ACA"/>
    <w:rsid w:val="3992EAB4"/>
    <w:rsid w:val="3A3F1ACF"/>
    <w:rsid w:val="3A473D2E"/>
    <w:rsid w:val="3A5BA33E"/>
    <w:rsid w:val="3A5CB53F"/>
    <w:rsid w:val="3A7D30E1"/>
    <w:rsid w:val="3AB29E41"/>
    <w:rsid w:val="3ACB70EB"/>
    <w:rsid w:val="3AEDAAA0"/>
    <w:rsid w:val="3B51C18E"/>
    <w:rsid w:val="3B6386B2"/>
    <w:rsid w:val="3B94C256"/>
    <w:rsid w:val="3B9FDB53"/>
    <w:rsid w:val="3BB7A9F6"/>
    <w:rsid w:val="3BB919F6"/>
    <w:rsid w:val="3BD0B73F"/>
    <w:rsid w:val="3BE13FA2"/>
    <w:rsid w:val="3C481B12"/>
    <w:rsid w:val="3C5041C1"/>
    <w:rsid w:val="3C5A6419"/>
    <w:rsid w:val="3CAE91F3"/>
    <w:rsid w:val="3CF642DE"/>
    <w:rsid w:val="3D5A15E5"/>
    <w:rsid w:val="3DA026D6"/>
    <w:rsid w:val="3DCC93CD"/>
    <w:rsid w:val="3DF48442"/>
    <w:rsid w:val="3E5351C7"/>
    <w:rsid w:val="3E670452"/>
    <w:rsid w:val="3E7C41C2"/>
    <w:rsid w:val="3EA4202B"/>
    <w:rsid w:val="3EAE41B5"/>
    <w:rsid w:val="3ED738D8"/>
    <w:rsid w:val="3EE6C7B8"/>
    <w:rsid w:val="3F2FAB71"/>
    <w:rsid w:val="3F3E1275"/>
    <w:rsid w:val="3F92ABC6"/>
    <w:rsid w:val="3FA6B4E0"/>
    <w:rsid w:val="3FCC6FEE"/>
    <w:rsid w:val="3FE53204"/>
    <w:rsid w:val="401ACC04"/>
    <w:rsid w:val="40348B62"/>
    <w:rsid w:val="40572E19"/>
    <w:rsid w:val="407F390E"/>
    <w:rsid w:val="40997A57"/>
    <w:rsid w:val="40CA0133"/>
    <w:rsid w:val="40CB2037"/>
    <w:rsid w:val="40FE587B"/>
    <w:rsid w:val="410D3FE9"/>
    <w:rsid w:val="4126BD1D"/>
    <w:rsid w:val="412930B6"/>
    <w:rsid w:val="418407A1"/>
    <w:rsid w:val="41F4E492"/>
    <w:rsid w:val="424C621E"/>
    <w:rsid w:val="4287E64F"/>
    <w:rsid w:val="4331FCCB"/>
    <w:rsid w:val="43718AE2"/>
    <w:rsid w:val="43C5945E"/>
    <w:rsid w:val="43EBA439"/>
    <w:rsid w:val="43FABFD9"/>
    <w:rsid w:val="4418E5BB"/>
    <w:rsid w:val="4448BB04"/>
    <w:rsid w:val="444AAEE0"/>
    <w:rsid w:val="444DA0EF"/>
    <w:rsid w:val="44B67360"/>
    <w:rsid w:val="44F7B349"/>
    <w:rsid w:val="44F7B349"/>
    <w:rsid w:val="4527B91C"/>
    <w:rsid w:val="453BF98E"/>
    <w:rsid w:val="45A6AF25"/>
    <w:rsid w:val="46308EC8"/>
    <w:rsid w:val="4658F1E4"/>
    <w:rsid w:val="4682506F"/>
    <w:rsid w:val="46A7CB3F"/>
    <w:rsid w:val="46D06E12"/>
    <w:rsid w:val="472E588C"/>
    <w:rsid w:val="475D08EB"/>
    <w:rsid w:val="47D15861"/>
    <w:rsid w:val="481AB9DA"/>
    <w:rsid w:val="483C8958"/>
    <w:rsid w:val="48994157"/>
    <w:rsid w:val="48A35CBC"/>
    <w:rsid w:val="491E3A64"/>
    <w:rsid w:val="496F419E"/>
    <w:rsid w:val="4974ED24"/>
    <w:rsid w:val="49F1FA05"/>
    <w:rsid w:val="4A7C1A2A"/>
    <w:rsid w:val="4AE7D2B1"/>
    <w:rsid w:val="4AF5FB35"/>
    <w:rsid w:val="4BF69EA0"/>
    <w:rsid w:val="4C19F5B1"/>
    <w:rsid w:val="4C1BFAFC"/>
    <w:rsid w:val="4C39B992"/>
    <w:rsid w:val="4CA2A5A9"/>
    <w:rsid w:val="4D3B675F"/>
    <w:rsid w:val="4D580620"/>
    <w:rsid w:val="4D763B43"/>
    <w:rsid w:val="4D7E7B09"/>
    <w:rsid w:val="4D849ECD"/>
    <w:rsid w:val="4DBD5AC2"/>
    <w:rsid w:val="4DD5587A"/>
    <w:rsid w:val="4E576B10"/>
    <w:rsid w:val="4E8CD9ED"/>
    <w:rsid w:val="4E9BBF0A"/>
    <w:rsid w:val="4E9BBF0A"/>
    <w:rsid w:val="4F017C84"/>
    <w:rsid w:val="4F25DA88"/>
    <w:rsid w:val="4F560B92"/>
    <w:rsid w:val="4FA6157A"/>
    <w:rsid w:val="4FBD93E9"/>
    <w:rsid w:val="4FE82320"/>
    <w:rsid w:val="4FEAFD5E"/>
    <w:rsid w:val="501150CD"/>
    <w:rsid w:val="505C4B80"/>
    <w:rsid w:val="50699DEC"/>
    <w:rsid w:val="508A2175"/>
    <w:rsid w:val="50A47287"/>
    <w:rsid w:val="51707B91"/>
    <w:rsid w:val="518A1307"/>
    <w:rsid w:val="51AA1B8D"/>
    <w:rsid w:val="51B33DCF"/>
    <w:rsid w:val="51D07146"/>
    <w:rsid w:val="5270D234"/>
    <w:rsid w:val="52A612C0"/>
    <w:rsid w:val="53792515"/>
    <w:rsid w:val="5385C266"/>
    <w:rsid w:val="54347CAB"/>
    <w:rsid w:val="550057E7"/>
    <w:rsid w:val="55012AFE"/>
    <w:rsid w:val="5506CE6C"/>
    <w:rsid w:val="55107EA1"/>
    <w:rsid w:val="5520E0BE"/>
    <w:rsid w:val="5533DD0E"/>
    <w:rsid w:val="5540E8EE"/>
    <w:rsid w:val="559B8080"/>
    <w:rsid w:val="559F95FC"/>
    <w:rsid w:val="55BCC953"/>
    <w:rsid w:val="55D22D0C"/>
    <w:rsid w:val="55E169FA"/>
    <w:rsid w:val="55F81EA6"/>
    <w:rsid w:val="563382DA"/>
    <w:rsid w:val="564D0457"/>
    <w:rsid w:val="56681139"/>
    <w:rsid w:val="567EAB32"/>
    <w:rsid w:val="568F9193"/>
    <w:rsid w:val="56B16809"/>
    <w:rsid w:val="5712AFE7"/>
    <w:rsid w:val="5726C435"/>
    <w:rsid w:val="5727528D"/>
    <w:rsid w:val="57C1BB0F"/>
    <w:rsid w:val="58125CF3"/>
    <w:rsid w:val="58360BD9"/>
    <w:rsid w:val="587DB523"/>
    <w:rsid w:val="588E58A6"/>
    <w:rsid w:val="5949D6CD"/>
    <w:rsid w:val="59ADC36D"/>
    <w:rsid w:val="59CAC78E"/>
    <w:rsid w:val="59FABBE8"/>
    <w:rsid w:val="5A5236F0"/>
    <w:rsid w:val="5A558D98"/>
    <w:rsid w:val="5A5A282C"/>
    <w:rsid w:val="5AA9E806"/>
    <w:rsid w:val="5ABD17C8"/>
    <w:rsid w:val="5AD0D7B2"/>
    <w:rsid w:val="5AD0D7B2"/>
    <w:rsid w:val="5BF3038D"/>
    <w:rsid w:val="5C40C457"/>
    <w:rsid w:val="5C43DF14"/>
    <w:rsid w:val="5C4FACF5"/>
    <w:rsid w:val="5C66ED67"/>
    <w:rsid w:val="5CC871FE"/>
    <w:rsid w:val="5D55DE21"/>
    <w:rsid w:val="5DB44C58"/>
    <w:rsid w:val="5DDE51EC"/>
    <w:rsid w:val="5DF953C1"/>
    <w:rsid w:val="5E995DFC"/>
    <w:rsid w:val="5EA7CE87"/>
    <w:rsid w:val="5EB8BAB8"/>
    <w:rsid w:val="5ED3D3DD"/>
    <w:rsid w:val="5EE35E0D"/>
    <w:rsid w:val="5EF5CF69"/>
    <w:rsid w:val="5F142C86"/>
    <w:rsid w:val="5F3A7B6B"/>
    <w:rsid w:val="5F66B88A"/>
    <w:rsid w:val="5F7293E5"/>
    <w:rsid w:val="5F7B67D2"/>
    <w:rsid w:val="5FA7B700"/>
    <w:rsid w:val="5FA80752"/>
    <w:rsid w:val="60C1AED8"/>
    <w:rsid w:val="60CE6FDA"/>
    <w:rsid w:val="60D9EA62"/>
    <w:rsid w:val="61383FD7"/>
    <w:rsid w:val="617B4808"/>
    <w:rsid w:val="61C1B86B"/>
    <w:rsid w:val="61DB6845"/>
    <w:rsid w:val="620D2B79"/>
    <w:rsid w:val="625D1A15"/>
    <w:rsid w:val="637CD453"/>
    <w:rsid w:val="6384D1AC"/>
    <w:rsid w:val="63916B0F"/>
    <w:rsid w:val="63C57991"/>
    <w:rsid w:val="649E0933"/>
    <w:rsid w:val="64C8A7BB"/>
    <w:rsid w:val="64C918EA"/>
    <w:rsid w:val="64CA6118"/>
    <w:rsid w:val="64CB6407"/>
    <w:rsid w:val="6553615F"/>
    <w:rsid w:val="65622AA4"/>
    <w:rsid w:val="666FEFCB"/>
    <w:rsid w:val="66A87D7E"/>
    <w:rsid w:val="66AE7F96"/>
    <w:rsid w:val="66EE54F2"/>
    <w:rsid w:val="6737AB73"/>
    <w:rsid w:val="675373E0"/>
    <w:rsid w:val="676AE182"/>
    <w:rsid w:val="6776B0C0"/>
    <w:rsid w:val="67E3E877"/>
    <w:rsid w:val="67EF6DC5"/>
    <w:rsid w:val="67F138B6"/>
    <w:rsid w:val="67FDE608"/>
    <w:rsid w:val="688F4C78"/>
    <w:rsid w:val="68AAF60D"/>
    <w:rsid w:val="6911C45B"/>
    <w:rsid w:val="6948C1C2"/>
    <w:rsid w:val="694C721D"/>
    <w:rsid w:val="69C7A43C"/>
    <w:rsid w:val="69D8EDC2"/>
    <w:rsid w:val="6A483F99"/>
    <w:rsid w:val="6A82F83B"/>
    <w:rsid w:val="6AB9E8E3"/>
    <w:rsid w:val="6AC04CB2"/>
    <w:rsid w:val="6ADF2DA3"/>
    <w:rsid w:val="6B21F122"/>
    <w:rsid w:val="6B51C829"/>
    <w:rsid w:val="6B664186"/>
    <w:rsid w:val="6BB97A98"/>
    <w:rsid w:val="6BF87EF2"/>
    <w:rsid w:val="6C14A7E6"/>
    <w:rsid w:val="6C218498"/>
    <w:rsid w:val="6C329740"/>
    <w:rsid w:val="6C329740"/>
    <w:rsid w:val="6C9190E9"/>
    <w:rsid w:val="6C9190E9"/>
    <w:rsid w:val="6CC33233"/>
    <w:rsid w:val="6D28B1AF"/>
    <w:rsid w:val="6D616F43"/>
    <w:rsid w:val="6D88A28F"/>
    <w:rsid w:val="6DA029A2"/>
    <w:rsid w:val="6DFE8192"/>
    <w:rsid w:val="6E1128D6"/>
    <w:rsid w:val="6E252F89"/>
    <w:rsid w:val="6E482D89"/>
    <w:rsid w:val="6E7FEA6E"/>
    <w:rsid w:val="6EB73EE5"/>
    <w:rsid w:val="6F0FB177"/>
    <w:rsid w:val="6F556C70"/>
    <w:rsid w:val="6F62FE9C"/>
    <w:rsid w:val="6FAC0B4D"/>
    <w:rsid w:val="700E5DAE"/>
    <w:rsid w:val="7031ABEE"/>
    <w:rsid w:val="709C33EC"/>
    <w:rsid w:val="70E1E943"/>
    <w:rsid w:val="7121C95D"/>
    <w:rsid w:val="715FAD03"/>
    <w:rsid w:val="7182AAB7"/>
    <w:rsid w:val="7187BDFA"/>
    <w:rsid w:val="71D4107A"/>
    <w:rsid w:val="7225D085"/>
    <w:rsid w:val="7242B530"/>
    <w:rsid w:val="7261CF06"/>
    <w:rsid w:val="72D3BC24"/>
    <w:rsid w:val="72F7E11D"/>
    <w:rsid w:val="7324270D"/>
    <w:rsid w:val="73558919"/>
    <w:rsid w:val="73673B77"/>
    <w:rsid w:val="73C67517"/>
    <w:rsid w:val="73CEC320"/>
    <w:rsid w:val="73E26388"/>
    <w:rsid w:val="74085489"/>
    <w:rsid w:val="740D96FE"/>
    <w:rsid w:val="7420F81A"/>
    <w:rsid w:val="74318A0D"/>
    <w:rsid w:val="7494EE86"/>
    <w:rsid w:val="74A11592"/>
    <w:rsid w:val="74AFEF7E"/>
    <w:rsid w:val="74CAAB3A"/>
    <w:rsid w:val="758F4910"/>
    <w:rsid w:val="75DABA46"/>
    <w:rsid w:val="761034DC"/>
    <w:rsid w:val="76116CAA"/>
    <w:rsid w:val="76849DAD"/>
    <w:rsid w:val="76DF028C"/>
    <w:rsid w:val="76F10A6C"/>
    <w:rsid w:val="771093A1"/>
    <w:rsid w:val="77603AF2"/>
    <w:rsid w:val="7779064F"/>
    <w:rsid w:val="77AD2E8C"/>
    <w:rsid w:val="77EA9C0D"/>
    <w:rsid w:val="77FF160A"/>
    <w:rsid w:val="783D3F13"/>
    <w:rsid w:val="786899B9"/>
    <w:rsid w:val="78B8F863"/>
    <w:rsid w:val="78CD025D"/>
    <w:rsid w:val="78D717DD"/>
    <w:rsid w:val="78D94BA8"/>
    <w:rsid w:val="78DE09E9"/>
    <w:rsid w:val="78FA51B9"/>
    <w:rsid w:val="7922A8F5"/>
    <w:rsid w:val="796574C5"/>
    <w:rsid w:val="7995923E"/>
    <w:rsid w:val="79FF54A1"/>
    <w:rsid w:val="7A476E86"/>
    <w:rsid w:val="7AB6274E"/>
    <w:rsid w:val="7AC37B10"/>
    <w:rsid w:val="7ADF71A0"/>
    <w:rsid w:val="7B11E3C1"/>
    <w:rsid w:val="7B21367F"/>
    <w:rsid w:val="7B54BE67"/>
    <w:rsid w:val="7BE6A0B2"/>
    <w:rsid w:val="7C1D98EA"/>
    <w:rsid w:val="7C276532"/>
    <w:rsid w:val="7C5E5DEE"/>
    <w:rsid w:val="7C63BD27"/>
    <w:rsid w:val="7C77A733"/>
    <w:rsid w:val="7CC8B40A"/>
    <w:rsid w:val="7D4159BE"/>
    <w:rsid w:val="7D57F587"/>
    <w:rsid w:val="7D943705"/>
    <w:rsid w:val="7DA1FE42"/>
    <w:rsid w:val="7DC3D6B8"/>
    <w:rsid w:val="7DCC03F1"/>
    <w:rsid w:val="7E2902D8"/>
    <w:rsid w:val="7E30D619"/>
    <w:rsid w:val="7E4D4875"/>
    <w:rsid w:val="7E575314"/>
    <w:rsid w:val="7E74E597"/>
    <w:rsid w:val="7EC1827F"/>
    <w:rsid w:val="7EF767FE"/>
    <w:rsid w:val="7EFE825A"/>
    <w:rsid w:val="7F008169"/>
    <w:rsid w:val="7F4090FA"/>
    <w:rsid w:val="7F5C90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Times New Roman"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numbering" w:styleId="WWOutlineListStyle1" w:customStyle="1">
    <w:name w:val="WW_OutlineListStyle_1"/>
    <w:basedOn w:val="NoList"/>
    <w:pPr>
      <w:numPr>
        <w:numId w:val="1"/>
      </w:numPr>
    </w:pPr>
  </w:style>
  <w:style w:type="character" w:styleId="Heading1Char" w:customStyle="1">
    <w:name w:val="Heading 1 Char"/>
    <w:rPr>
      <w:b/>
      <w:color w:val="104F75"/>
      <w:sz w:val="36"/>
      <w:szCs w:val="24"/>
    </w:rPr>
  </w:style>
  <w:style w:type="character" w:styleId="Heading2Char" w:customStyle="1">
    <w:name w:val="Heading 2 Char"/>
    <w:rPr>
      <w:b/>
      <w:color w:val="104F75"/>
      <w:sz w:val="32"/>
      <w:szCs w:val="32"/>
    </w:rPr>
  </w:style>
  <w:style w:type="character" w:styleId="Heading3Char" w:customStyle="1">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styleId="TitleText" w:customStyle="1">
    <w:name w:val="TitleText"/>
    <w:basedOn w:val="Normal"/>
    <w:pPr>
      <w:spacing w:before="3600" w:line="240" w:lineRule="auto"/>
    </w:pPr>
    <w:rPr>
      <w:rFonts w:cs="Arial"/>
      <w:b/>
      <w:color w:val="104F75"/>
      <w:sz w:val="92"/>
      <w:szCs w:val="92"/>
    </w:rPr>
  </w:style>
  <w:style w:type="character" w:styleId="TitleTextChar" w:customStyle="1">
    <w:name w:val="TitleText Char"/>
    <w:rPr>
      <w:rFonts w:cs="Arial"/>
      <w:b/>
      <w:color w:val="104F75"/>
      <w:sz w:val="92"/>
      <w:szCs w:val="92"/>
    </w:rPr>
  </w:style>
  <w:style w:type="paragraph" w:styleId="SubtitleText" w:customStyle="1">
    <w:name w:val="SubtitleText"/>
    <w:basedOn w:val="Normal"/>
    <w:pPr>
      <w:spacing w:after="1520"/>
    </w:pPr>
    <w:rPr>
      <w:rFonts w:cs="Arial"/>
      <w:b/>
      <w:color w:val="104F75"/>
      <w:sz w:val="48"/>
      <w:szCs w:val="48"/>
    </w:rPr>
  </w:style>
  <w:style w:type="character" w:styleId="SubtitleTextChar" w:customStyle="1">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styleId="CopyrightBox" w:customStyle="1">
    <w:name w:val="CopyrightBox"/>
    <w:basedOn w:val="Normal"/>
  </w:style>
  <w:style w:type="character" w:styleId="CopyrightBoxChar" w:customStyle="1">
    <w:name w:val="CopyrightBox Char"/>
    <w:rPr>
      <w:color w:val="0D0D0D"/>
      <w:sz w:val="24"/>
      <w:szCs w:val="24"/>
    </w:rPr>
  </w:style>
  <w:style w:type="paragraph" w:styleId="CopyrightSpacing" w:customStyle="1">
    <w:name w:val="CopyrightSpacing"/>
    <w:basedOn w:val="Normal"/>
    <w:pPr>
      <w:spacing w:before="6000" w:after="120"/>
    </w:pPr>
  </w:style>
  <w:style w:type="character" w:styleId="CopyrightSpacingChar" w:customStyle="1">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styleId="TitleChar" w:customStyle="1">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styleId="Heading4Char" w:customStyle="1">
    <w:name w:val="Heading 4 Char"/>
    <w:rPr>
      <w:b/>
      <w:bCs/>
      <w:color w:val="104F75"/>
      <w:sz w:val="24"/>
      <w:szCs w:val="28"/>
    </w:rPr>
  </w:style>
  <w:style w:type="character" w:styleId="Heading5Char" w:customStyle="1">
    <w:name w:val="Heading 5 Char"/>
    <w:rPr>
      <w:rFonts w:ascii="Calibri" w:hAnsi="Calibri"/>
      <w:b/>
      <w:bCs/>
      <w:i/>
      <w:iCs/>
      <w:color w:val="0D0D0D"/>
      <w:sz w:val="26"/>
      <w:szCs w:val="26"/>
    </w:rPr>
  </w:style>
  <w:style w:type="character" w:styleId="Heading6Char" w:customStyle="1">
    <w:name w:val="Heading 6 Char"/>
    <w:rPr>
      <w:rFonts w:ascii="Calibri" w:hAnsi="Calibri"/>
      <w:b/>
      <w:bCs/>
      <w:color w:val="0D0D0D"/>
      <w:sz w:val="24"/>
      <w:szCs w:val="22"/>
    </w:rPr>
  </w:style>
  <w:style w:type="character" w:styleId="Heading7Char" w:customStyle="1">
    <w:name w:val="Heading 7 Char"/>
    <w:rPr>
      <w:rFonts w:ascii="Calibri" w:hAnsi="Calibri"/>
      <w:color w:val="0D0D0D"/>
      <w:sz w:val="24"/>
      <w:szCs w:val="24"/>
    </w:rPr>
  </w:style>
  <w:style w:type="character" w:styleId="Heading8Char" w:customStyle="1">
    <w:name w:val="Heading 8 Char"/>
    <w:rPr>
      <w:rFonts w:ascii="Calibri" w:hAnsi="Calibri"/>
      <w:i/>
      <w:iCs/>
      <w:color w:val="0D0D0D"/>
      <w:sz w:val="24"/>
      <w:szCs w:val="24"/>
    </w:rPr>
  </w:style>
  <w:style w:type="character" w:styleId="Heading9Char" w:customStyle="1">
    <w:name w:val="Heading 9 Char"/>
    <w:rPr>
      <w:rFonts w:ascii="Cambria" w:hAnsi="Cambria"/>
      <w:color w:val="0D0D0D"/>
      <w:sz w:val="24"/>
      <w:szCs w:val="22"/>
    </w:rPr>
  </w:style>
  <w:style w:type="paragraph" w:styleId="BodyText">
    <w:name w:val="Body Text"/>
    <w:basedOn w:val="Normal"/>
    <w:pPr>
      <w:spacing w:after="120"/>
    </w:pPr>
  </w:style>
  <w:style w:type="character" w:styleId="BodyTextChar" w:customStyle="1">
    <w:name w:val="Body Text Char"/>
    <w:basedOn w:val="DefaultParagraphFont"/>
    <w:rPr>
      <w:color w:val="0D0D0D"/>
      <w:sz w:val="24"/>
      <w:szCs w:val="24"/>
    </w:rPr>
  </w:style>
  <w:style w:type="paragraph" w:styleId="TableHeader" w:customStyle="1">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styleId="BalloonTextChar" w:customStyle="1">
    <w:name w:val="Balloon Text Char"/>
    <w:rPr>
      <w:rFonts w:ascii="Tahoma" w:hAnsi="Tahoma" w:cs="Tahoma"/>
      <w:sz w:val="16"/>
      <w:szCs w:val="16"/>
    </w:rPr>
  </w:style>
  <w:style w:type="paragraph" w:styleId="TableRow" w:customStyle="1">
    <w:name w:val="TableRow"/>
    <w:pPr>
      <w:suppressAutoHyphens/>
      <w:spacing w:before="60" w:after="60"/>
      <w:ind w:left="57" w:right="57"/>
    </w:pPr>
    <w:rPr>
      <w:color w:val="0D0D0D"/>
      <w:sz w:val="24"/>
      <w:szCs w:val="24"/>
    </w:rPr>
  </w:style>
  <w:style w:type="character" w:styleId="TableRowChar" w:customStyle="1">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styleId="HeaderChar" w:customStyle="1">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styleId="FooterChar" w:customStyle="1">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styleId="FootnoteTextChar" w:customStyle="1">
    <w:name w:val="Footnote Text Char"/>
    <w:basedOn w:val="DefaultParagraphFont"/>
  </w:style>
  <w:style w:type="character" w:styleId="FootnoteReference">
    <w:name w:val="footnote reference"/>
    <w:basedOn w:val="DefaultParagraphFont"/>
    <w:rPr>
      <w:position w:val="0"/>
      <w:vertAlign w:val="superscript"/>
    </w:rPr>
  </w:style>
  <w:style w:type="character" w:styleId="RGB" w:customStyle="1">
    <w:name w:val="RGB"/>
    <w:basedOn w:val="DefaultParagraphFont"/>
    <w:rPr>
      <w:b/>
      <w:bCs/>
      <w:sz w:val="20"/>
    </w:rPr>
  </w:style>
  <w:style w:type="paragraph" w:styleId="ColouredBoxHeadline" w:customStyle="1">
    <w:name w:val="Coloured Box Headline"/>
    <w:basedOn w:val="Normal"/>
    <w:pPr>
      <w:spacing w:before="120"/>
    </w:pPr>
    <w:rPr>
      <w:b/>
      <w:bCs/>
      <w:sz w:val="28"/>
      <w:szCs w:val="20"/>
    </w:rPr>
  </w:style>
  <w:style w:type="character" w:styleId="RGBValues" w:customStyle="1">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styleId="CommentTextChar" w:customStyle="1">
    <w:name w:val="Comment Text Char"/>
    <w:basedOn w:val="DefaultParagraphFont"/>
    <w:uiPriority w:val="99"/>
  </w:style>
  <w:style w:type="paragraph" w:styleId="CommentSubject">
    <w:name w:val="annotation subject"/>
    <w:basedOn w:val="CommentText"/>
    <w:next w:val="CommentText"/>
    <w:rPr>
      <w:b/>
      <w:bCs/>
    </w:rPr>
  </w:style>
  <w:style w:type="character" w:styleId="CommentSubjectChar" w:customStyle="1">
    <w:name w:val="Comment Subject Char"/>
    <w:basedOn w:val="CommentTextChar"/>
    <w:rPr>
      <w:b/>
      <w:bCs/>
    </w:rPr>
  </w:style>
  <w:style w:type="paragraph" w:styleId="Centredembed" w:customStyle="1">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styleId="DateChar" w:customStyle="1">
    <w:name w:val="Date Char"/>
    <w:basedOn w:val="DefaultParagraphFont"/>
    <w:rPr>
      <w:rFonts w:cs="Arial"/>
      <w:b/>
      <w:bCs/>
      <w:color w:val="104F75"/>
      <w:sz w:val="44"/>
      <w:szCs w:val="44"/>
    </w:rPr>
  </w:style>
  <w:style w:type="character" w:styleId="SourceChar" w:customStyle="1">
    <w:name w:val="Source Char"/>
    <w:basedOn w:val="DefaultParagraphFont"/>
  </w:style>
  <w:style w:type="paragraph" w:styleId="Source" w:customStyle="1">
    <w:name w:val="Source"/>
    <w:basedOn w:val="Normal"/>
    <w:pPr>
      <w:jc w:val="right"/>
    </w:pPr>
    <w:rPr>
      <w:sz w:val="20"/>
      <w:szCs w:val="20"/>
    </w:rPr>
  </w:style>
  <w:style w:type="paragraph" w:styleId="DfESOutNumbered1" w:customStyle="1">
    <w:name w:val="DfESOutNumbered1"/>
    <w:basedOn w:val="Normal"/>
    <w:pPr>
      <w:numPr>
        <w:numId w:val="3"/>
      </w:numPr>
    </w:pPr>
  </w:style>
  <w:style w:type="character" w:styleId="DfESOutNumbered1Char" w:customStyle="1">
    <w:name w:val="DfESOutNumbered1 Char"/>
    <w:rPr>
      <w:sz w:val="24"/>
      <w:szCs w:val="24"/>
    </w:rPr>
  </w:style>
  <w:style w:type="paragraph" w:styleId="TableRowRight" w:customStyle="1">
    <w:name w:val="TableRowRight"/>
    <w:basedOn w:val="TableRow"/>
    <w:pPr>
      <w:jc w:val="right"/>
    </w:pPr>
    <w:rPr>
      <w:szCs w:val="20"/>
    </w:rPr>
  </w:style>
  <w:style w:type="paragraph" w:styleId="TableRowCentered" w:customStyle="1">
    <w:name w:val="TableRowCentered"/>
    <w:basedOn w:val="TableRow"/>
    <w:pPr>
      <w:jc w:val="center"/>
    </w:pPr>
    <w:rPr>
      <w:szCs w:val="20"/>
    </w:rPr>
  </w:style>
  <w:style w:type="paragraph" w:styleId="SocialMedia" w:customStyle="1">
    <w:name w:val="SocialMedia"/>
    <w:basedOn w:val="Normal"/>
    <w:pPr>
      <w:tabs>
        <w:tab w:val="left" w:pos="4253"/>
        <w:tab w:val="left" w:pos="4820"/>
      </w:tabs>
      <w:spacing w:after="0" w:line="240" w:lineRule="auto"/>
      <w:ind w:firstLine="34"/>
    </w:pPr>
  </w:style>
  <w:style w:type="paragraph" w:styleId="Reference" w:customStyle="1">
    <w:name w:val="Reference"/>
    <w:basedOn w:val="Normal"/>
    <w:pPr>
      <w:tabs>
        <w:tab w:val="left" w:pos="1701"/>
      </w:tabs>
      <w:spacing w:before="240"/>
    </w:pPr>
  </w:style>
  <w:style w:type="character" w:styleId="SocialMediaChar" w:customStyle="1">
    <w:name w:val="SocialMedia Char"/>
    <w:basedOn w:val="DefaultParagraphFont"/>
    <w:rPr>
      <w:sz w:val="24"/>
      <w:szCs w:val="24"/>
    </w:rPr>
  </w:style>
  <w:style w:type="paragraph" w:styleId="Licence" w:customStyle="1">
    <w:name w:val="Licence"/>
    <w:basedOn w:val="Normal"/>
    <w:pPr>
      <w:tabs>
        <w:tab w:val="left" w:pos="1418"/>
      </w:tabs>
      <w:ind w:left="284"/>
      <w:contextualSpacing/>
    </w:pPr>
  </w:style>
  <w:style w:type="character" w:styleId="ReferenceChar" w:customStyle="1">
    <w:name w:val="Reference Char"/>
    <w:basedOn w:val="DefaultParagraphFont"/>
    <w:rPr>
      <w:color w:val="0D0D0D"/>
      <w:sz w:val="24"/>
      <w:szCs w:val="24"/>
    </w:rPr>
  </w:style>
  <w:style w:type="paragraph" w:styleId="LicenceIntro" w:customStyle="1">
    <w:name w:val="LicenceIntro"/>
    <w:basedOn w:val="Licence"/>
    <w:pPr>
      <w:spacing w:after="0"/>
      <w:ind w:left="0"/>
    </w:pPr>
    <w:rPr>
      <w:szCs w:val="20"/>
    </w:rPr>
  </w:style>
  <w:style w:type="character" w:styleId="LicenceChar" w:customStyle="1">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styleId="Logos" w:customStyle="1">
    <w:name w:val="Logos"/>
    <w:basedOn w:val="Normal"/>
    <w:pPr>
      <w:pageBreakBefore/>
      <w:widowControl w:val="0"/>
    </w:pPr>
  </w:style>
  <w:style w:type="character" w:styleId="LogosChar" w:customStyle="1">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styleId="DfESOutNumbered" w:customStyle="1">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styleId="DfESOutNumberedChar" w:customStyle="1">
    <w:name w:val="DfESOutNumbered Char"/>
    <w:basedOn w:val="LogosChar"/>
    <w:rPr>
      <w:rFonts w:cs="Arial"/>
      <w:color w:val="0D0D0D"/>
      <w:sz w:val="22"/>
      <w:szCs w:val="24"/>
      <w:lang w:eastAsia="en-US"/>
    </w:rPr>
  </w:style>
  <w:style w:type="paragraph" w:styleId="DeptBullets" w:customStyle="1">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styleId="DeptBulletsChar" w:customStyle="1">
    <w:name w:val="DeptBullets Char"/>
    <w:basedOn w:val="LogosChar"/>
    <w:rPr>
      <w:color w:val="0D0D0D"/>
      <w:sz w:val="24"/>
      <w:szCs w:val="24"/>
      <w:lang w:eastAsia="en-US"/>
    </w:rPr>
  </w:style>
  <w:style w:type="paragraph" w:styleId="TOCHeader" w:customStyle="1">
    <w:name w:val="TOC Header"/>
    <w:pPr>
      <w:pageBreakBefore/>
      <w:suppressAutoHyphens/>
    </w:pPr>
    <w:rPr>
      <w:b/>
      <w:color w:val="104F75"/>
      <w:sz w:val="36"/>
      <w:szCs w:val="24"/>
    </w:rPr>
  </w:style>
  <w:style w:type="character" w:styleId="TOCHeaderChar" w:customStyle="1">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styleId="BodyTextIndentChar" w:customStyle="1">
    <w:name w:val="Body Text Indent Char"/>
    <w:basedOn w:val="DefaultParagraphFont"/>
    <w:rPr>
      <w:sz w:val="24"/>
      <w:lang w:eastAsia="en-US"/>
    </w:rPr>
  </w:style>
  <w:style w:type="paragraph" w:styleId="DeptOutNumbered" w:customStyle="1">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styleId="Heading" w:customStyle="1">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styleId="MinuteTop" w:customStyle="1">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styleId="Numbered" w:customStyle="1">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styleId="PersonalComposeStyle" w:customStyle="1">
    <w:name w:val="Personal Compose Style"/>
    <w:basedOn w:val="DefaultParagraphFont"/>
    <w:rPr>
      <w:rFonts w:ascii="Arial" w:hAnsi="Arial" w:cs="Arial"/>
      <w:color w:val="auto"/>
      <w:sz w:val="20"/>
    </w:rPr>
  </w:style>
  <w:style w:type="character" w:styleId="PersonalReplyStyle" w:customStyle="1">
    <w:name w:val="Personal Reply Style"/>
    <w:basedOn w:val="DefaultParagraphFont"/>
    <w:rPr>
      <w:rFonts w:ascii="Arial" w:hAnsi="Arial" w:cs="Arial"/>
      <w:color w:val="auto"/>
      <w:sz w:val="20"/>
    </w:rPr>
  </w:style>
  <w:style w:type="paragraph" w:styleId="Sub-Heading" w:customStyle="1">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styleId="SubtitleChar" w:customStyle="1">
    <w:name w:val="Subtitle Char"/>
    <w:basedOn w:val="DefaultParagraphFont"/>
    <w:rPr>
      <w:i/>
      <w:sz w:val="24"/>
      <w:lang w:eastAsia="en-US"/>
    </w:rPr>
  </w:style>
  <w:style w:type="paragraph" w:styleId="DfESBullets" w:customStyle="1">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styleId="WWOutlineListStyle" w:customStyle="1">
    <w:name w:val="WW_OutlineListStyle"/>
    <w:basedOn w:val="NoList"/>
    <w:pPr>
      <w:numPr>
        <w:numId w:val="2"/>
      </w:numPr>
    </w:pPr>
  </w:style>
  <w:style w:type="numbering" w:styleId="LFO3" w:customStyle="1">
    <w:name w:val="LFO3"/>
    <w:basedOn w:val="NoList"/>
    <w:pPr>
      <w:numPr>
        <w:numId w:val="3"/>
      </w:numPr>
    </w:pPr>
  </w:style>
  <w:style w:type="numbering" w:styleId="LFO4" w:customStyle="1">
    <w:name w:val="LFO4"/>
    <w:basedOn w:val="NoList"/>
    <w:pPr>
      <w:numPr>
        <w:numId w:val="4"/>
      </w:numPr>
    </w:pPr>
  </w:style>
  <w:style w:type="numbering" w:styleId="LFO6" w:customStyle="1">
    <w:name w:val="LFO6"/>
    <w:basedOn w:val="NoList"/>
    <w:pPr>
      <w:numPr>
        <w:numId w:val="5"/>
      </w:numPr>
    </w:pPr>
  </w:style>
  <w:style w:type="numbering" w:styleId="LFO9" w:customStyle="1">
    <w:name w:val="LFO9"/>
    <w:basedOn w:val="NoList"/>
    <w:pPr>
      <w:numPr>
        <w:numId w:val="6"/>
      </w:numPr>
    </w:pPr>
  </w:style>
  <w:style w:type="numbering" w:styleId="LFO10" w:customStyle="1">
    <w:name w:val="LFO10"/>
    <w:basedOn w:val="NoList"/>
    <w:pPr>
      <w:numPr>
        <w:numId w:val="7"/>
      </w:numPr>
    </w:pPr>
  </w:style>
  <w:style w:type="numbering" w:styleId="LFO25" w:customStyle="1">
    <w:name w:val="LFO25"/>
    <w:basedOn w:val="NoList"/>
    <w:pPr>
      <w:numPr>
        <w:numId w:val="8"/>
      </w:numPr>
    </w:pPr>
  </w:style>
  <w:style w:type="numbering" w:styleId="LFO28" w:customStyle="1">
    <w:name w:val="LFO28"/>
    <w:basedOn w:val="NoList"/>
    <w:pPr>
      <w:numPr>
        <w:numId w:val="9"/>
      </w:numPr>
    </w:pPr>
  </w:style>
  <w:style w:type="numbering" w:styleId="LFO30" w:customStyle="1">
    <w:name w:val="LFO30"/>
    <w:basedOn w:val="NoList"/>
    <w:pPr>
      <w:numPr>
        <w:numId w:val="10"/>
      </w:numPr>
    </w:pPr>
  </w:style>
  <w:style w:type="numbering" w:styleId="LFO34" w:customStyle="1">
    <w:name w:val="LFO34"/>
    <w:basedOn w:val="NoList"/>
    <w:pPr>
      <w:numPr>
        <w:numId w:val="11"/>
      </w:numPr>
    </w:pPr>
  </w:style>
  <w:style w:type="numbering" w:styleId="LFO36" w:customStyle="1">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styleId="ui-provider" w:customStyle="1">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footer" Target="footer1.xml" Id="rId12" /><Relationship Type="http://schemas.openxmlformats.org/officeDocument/2006/relationships/customXml" Target="../customXml/item3.xml" Id="rId17" /><Relationship Type="http://schemas.openxmlformats.org/officeDocument/2006/relationships/styles" Target="styles.xml" Id="rId2" /><Relationship Type="http://schemas.openxmlformats.org/officeDocument/2006/relationships/customXml" Target="../customXml/item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11" /><Relationship Type="http://schemas.openxmlformats.org/officeDocument/2006/relationships/footnotes" Target="footnotes.xml" Id="rId5" /><Relationship Type="http://schemas.openxmlformats.org/officeDocument/2006/relationships/customXml" Target="../customXml/item1.xml" Id="rId15" /><Relationship Type="http://schemas.openxmlformats.org/officeDocument/2006/relationships/webSettings" Target="webSettings.xml" Id="rId4" /><Relationship Type="http://schemas.openxmlformats.org/officeDocument/2006/relationships/theme" Target="theme/theme1.xml" Id="rId14" /><Relationship Type="http://schemas.openxmlformats.org/officeDocument/2006/relationships/hyperlink" Target="https://educationendowmentfoundation.org.uk/education-evidence/guidance-reports/literacy-ks2?utm_source=/education-evidence/guidance-reports/literacy-ks2&amp;utm_medium=search&amp;utm_campaign=site_search&amp;search_term=literacy" TargetMode="External" Id="R18dcaecb3c314a8b" /><Relationship Type="http://schemas.openxmlformats.org/officeDocument/2006/relationships/hyperlink" Target="https://educationendowmentfoundation.org.uk/education-evidence/guidance-reports/effective-professional-development" TargetMode="External" Id="R03634b0ecb8e46fb" /><Relationship Type="http://schemas.openxmlformats.org/officeDocument/2006/relationships/hyperlink" Target="https://d2tic4wvo1iusb.cloudfront.net/production/documents/pages/supporting_childrens_mental_health_and_wellbeing_in_the_early_years.pdf" TargetMode="External" Id="R7caca901182248be" /><Relationship Type="http://schemas.openxmlformats.org/officeDocument/2006/relationships/hyperlink" Target="https://assets.publishing.service.gov.uk/media/66bf300da44f1c4c23e5bd1b/Working_together_to_improve_school_attendance_-_August_2024.pdf" TargetMode="External" Id="R7a5a17bd040d4fa1" /><Relationship Type="http://schemas.openxmlformats.org/officeDocument/2006/relationships/hyperlink" Target="https://educationendowmentfoundation.org.uk/education-evidence/teaching-learning-toolkit/outdoor-adventure-learning" TargetMode="External" Id="R70751c61c2b74801" /><Relationship Type="http://schemas.openxmlformats.org/officeDocument/2006/relationships/hyperlink" Target="https://educationendowmentfoundation.org.uk/news/prioritise-social-and-emotional-learning" TargetMode="External" Id="R1ae5a7e62b5e4718" /><Relationship Type="http://schemas.openxmlformats.org/officeDocument/2006/relationships/hyperlink" Target="https://educationendowmentfoundation.org.uk/education-evidence/using-pupil-premium" TargetMode="External" Id="Rdc4966a37c094a6b" /><Relationship Type="http://schemas.openxmlformats.org/officeDocument/2006/relationships/hyperlink" Target="https://d2tic4wvo1iusb.cloudfront.net/eef-guidance-reports/effective-professional-development/EEF-Effective-Professional-Development-Guidance-Report.pdf?v=1635355217" TargetMode="External" Id="R4cfd5e05d39749e5" /><Relationship Type="http://schemas.openxmlformats.org/officeDocument/2006/relationships/hyperlink" Target="https://educationendowmentfoundation.org.uk/education-evidence/teaching-learning-toolkit/reading-comprehension-strategies" TargetMode="External" Id="R970c7f03cfc0466f" /><Relationship Type="http://schemas.openxmlformats.org/officeDocument/2006/relationships/hyperlink" Target="https://educationendowmentfoundation.org.uk/education-evidence/teaching-learning-toolkit/small-group-tuition" TargetMode="External" Id="R168fe10a3c984852" /><Relationship Type="http://schemas.openxmlformats.org/officeDocument/2006/relationships/hyperlink" Target="https://d2tic4wvo1iusb.cloudfront.net/eef-guidance-reports/supporting-parents/EEF_Parental_Engagement_Guidance_Report.pdf?v=1635355222" TargetMode="External" Id="R408ab39234e74fbc" /><Relationship Type="http://schemas.openxmlformats.org/officeDocument/2006/relationships/image" Target="/media/image4.png" Id="Rad624679c5b84bbb" /><Relationship Type="http://schemas.openxmlformats.org/officeDocument/2006/relationships/image" Target="/media/image5.png" Id="R3cbc6a0ba5cd4351" /><Relationship Type="http://schemas.openxmlformats.org/officeDocument/2006/relationships/image" Target="/media/image6.png" Id="Rd964b560a36547ad" /><Relationship Type="http://schemas.openxmlformats.org/officeDocument/2006/relationships/image" Target="/media/image7.png" Id="R6d518f388dc04266" /><Relationship Type="http://schemas.openxmlformats.org/officeDocument/2006/relationships/image" Target="/media/image8.png" Id="Rea30f9e9a2924df3" /><Relationship Type="http://schemas.openxmlformats.org/officeDocument/2006/relationships/image" Target="/media/image9.png" Id="R3d08a1534f9e4c3c" /><Relationship Type="http://schemas.openxmlformats.org/officeDocument/2006/relationships/image" Target="/media/imagea.png" Id="Ra260412678db4cd6" /><Relationship Type="http://schemas.openxmlformats.org/officeDocument/2006/relationships/image" Target="/media/imageb.png" Id="Rf4a0288ee01b453a" /><Relationship Type="http://schemas.openxmlformats.org/officeDocument/2006/relationships/image" Target="/media/imagec.png" Id="R1637f6f8c57c4892" /><Relationship Type="http://schemas.openxmlformats.org/officeDocument/2006/relationships/image" Target="/media/imaged.png" Id="R79b5182652294c3e" /><Relationship Type="http://schemas.openxmlformats.org/officeDocument/2006/relationships/image" Target="/media/imagee.png" Id="R852ac91e3890460f" /><Relationship Type="http://schemas.openxmlformats.org/officeDocument/2006/relationships/image" Target="/media/imagef.png" Id="R85f2d35a042f4f9c" /><Relationship Type="http://schemas.openxmlformats.org/officeDocument/2006/relationships/image" Target="/media/image10.png" Id="rId34862047" /><Relationship Type="http://schemas.openxmlformats.org/officeDocument/2006/relationships/image" Target="/media/image11.png" Id="rId110570521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10E18BB291C54D9F1FE0D5A4D296C8" ma:contentTypeVersion="20" ma:contentTypeDescription="Create a new document." ma:contentTypeScope="" ma:versionID="2faac3182b7735cca54c072fb3df436a">
  <xsd:schema xmlns:xsd="http://www.w3.org/2001/XMLSchema" xmlns:xs="http://www.w3.org/2001/XMLSchema" xmlns:p="http://schemas.microsoft.com/office/2006/metadata/properties" xmlns:ns2="2606ece9-3bf8-4c32-8baf-96bf5ec5239d" xmlns:ns3="82bd3059-9da5-4e71-b2f3-9186eff87365" targetNamespace="http://schemas.microsoft.com/office/2006/metadata/properties" ma:root="true" ma:fieldsID="81d360dfe9c2c452dc1944f4080813ae" ns2:_="" ns3:_="">
    <xsd:import namespace="2606ece9-3bf8-4c32-8baf-96bf5ec5239d"/>
    <xsd:import namespace="82bd3059-9da5-4e71-b2f3-9186eff8736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06ece9-3bf8-4c32-8baf-96bf5ec5239d"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3aef730-2753-43cd-8f07-ad6895fb6332}" ma:internalName="TaxCatchAll" ma:showField="CatchAllData" ma:web="2606ece9-3bf8-4c32-8baf-96bf5ec5239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2bd3059-9da5-4e71-b2f3-9186eff8736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bd3059-9da5-4e71-b2f3-9186eff87365">
      <Terms xmlns="http://schemas.microsoft.com/office/infopath/2007/PartnerControls"/>
    </lcf76f155ced4ddcb4097134ff3c332f>
    <TaxCatchAll xmlns="2606ece9-3bf8-4c32-8baf-96bf5ec5239d" xsi:nil="true"/>
  </documentManagement>
</p:properties>
</file>

<file path=customXml/itemProps1.xml><?xml version="1.0" encoding="utf-8"?>
<ds:datastoreItem xmlns:ds="http://schemas.openxmlformats.org/officeDocument/2006/customXml" ds:itemID="{735B82A8-8151-4C2E-B1DE-DB04C8DE0BA8}"/>
</file>

<file path=customXml/itemProps2.xml><?xml version="1.0" encoding="utf-8"?>
<ds:datastoreItem xmlns:ds="http://schemas.openxmlformats.org/officeDocument/2006/customXml" ds:itemID="{04EBF482-961C-4BBC-9EF0-CD9759325075}"/>
</file>

<file path=customXml/itemProps3.xml><?xml version="1.0" encoding="utf-8"?>
<ds:datastoreItem xmlns:ds="http://schemas.openxmlformats.org/officeDocument/2006/customXml" ds:itemID="{294B7D7C-8613-4987-93F4-B8CE21A1A5E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Beth Dodd (JAM)</cp:lastModifiedBy>
  <cp:revision>19</cp:revision>
  <cp:lastPrinted>2014-09-18T05:26:00Z</cp:lastPrinted>
  <dcterms:created xsi:type="dcterms:W3CDTF">2024-11-14T18:14:00Z</dcterms:created>
  <dcterms:modified xsi:type="dcterms:W3CDTF">2025-12-10T11:41:00Z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0x0101004F10E18BB291C54D9F1FE0D5A4D296C8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